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52FF2"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43DD1AA6" w14:textId="77777777" w:rsidR="00303EF3" w:rsidRPr="00303EF3" w:rsidRDefault="00303EF3" w:rsidP="00303EF3">
      <w:pPr>
        <w:widowControl w:val="0"/>
        <w:spacing w:after="0" w:line="240" w:lineRule="auto"/>
        <w:jc w:val="center"/>
        <w:rPr>
          <w:rFonts w:ascii="Times New Roman" w:eastAsia="Times New Roman" w:hAnsi="Times New Roman" w:cs="Times New Roman"/>
          <w:b/>
          <w:bCs/>
          <w:snapToGrid w:val="0"/>
          <w:sz w:val="24"/>
          <w:szCs w:val="24"/>
          <w:u w:val="single"/>
          <w:lang w:eastAsia="hu-HU"/>
        </w:rPr>
      </w:pPr>
      <w:r w:rsidRPr="00303EF3">
        <w:rPr>
          <w:rFonts w:ascii="Times New Roman" w:eastAsia="Times New Roman" w:hAnsi="Times New Roman" w:cs="Times New Roman"/>
          <w:b/>
          <w:bCs/>
          <w:snapToGrid w:val="0"/>
          <w:sz w:val="24"/>
          <w:szCs w:val="24"/>
          <w:lang w:eastAsia="hu-HU"/>
        </w:rPr>
        <w:t>Újiráz Községi Önkormányzat Képviselő-testületének</w:t>
      </w:r>
    </w:p>
    <w:p w14:paraId="145433F0" w14:textId="77777777" w:rsidR="00303EF3" w:rsidRPr="00303EF3" w:rsidRDefault="00303EF3" w:rsidP="00303EF3">
      <w:pPr>
        <w:widowControl w:val="0"/>
        <w:spacing w:after="0" w:line="240" w:lineRule="auto"/>
        <w:jc w:val="center"/>
        <w:rPr>
          <w:rFonts w:ascii="Times New Roman" w:eastAsia="Times New Roman" w:hAnsi="Times New Roman" w:cs="Times New Roman"/>
          <w:b/>
          <w:bCs/>
          <w:snapToGrid w:val="0"/>
          <w:sz w:val="24"/>
          <w:szCs w:val="24"/>
          <w:lang w:eastAsia="hu-HU"/>
        </w:rPr>
      </w:pPr>
      <w:r w:rsidRPr="00303EF3">
        <w:rPr>
          <w:rFonts w:ascii="Times New Roman" w:eastAsia="Times New Roman" w:hAnsi="Times New Roman" w:cs="Times New Roman"/>
          <w:b/>
          <w:bCs/>
          <w:snapToGrid w:val="0"/>
          <w:sz w:val="24"/>
          <w:szCs w:val="24"/>
          <w:lang w:eastAsia="hu-HU"/>
        </w:rPr>
        <w:t>2/2015. (II.26.) önkormányzati rendelete</w:t>
      </w:r>
    </w:p>
    <w:p w14:paraId="7D594BA9"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u w:val="single"/>
          <w:lang w:eastAsia="ar-SA"/>
        </w:rPr>
      </w:pPr>
    </w:p>
    <w:p w14:paraId="65B88B8D" w14:textId="266FC658" w:rsidR="00303EF3" w:rsidRDefault="00303EF3" w:rsidP="00303EF3">
      <w:pPr>
        <w:widowControl w:val="0"/>
        <w:suppressAutoHyphens/>
        <w:spacing w:after="0" w:line="240" w:lineRule="auto"/>
        <w:jc w:val="center"/>
        <w:rPr>
          <w:rFonts w:ascii="Times New Roman" w:eastAsia="HG Mincho Light J" w:hAnsi="Times New Roman" w:cs="Times New Roman"/>
          <w:b/>
          <w:i/>
          <w:color w:val="000000"/>
          <w:sz w:val="24"/>
          <w:szCs w:val="24"/>
          <w:lang w:eastAsia="ar-SA"/>
        </w:rPr>
      </w:pPr>
      <w:r w:rsidRPr="00303EF3">
        <w:rPr>
          <w:rFonts w:ascii="Times New Roman" w:eastAsia="HG Mincho Light J" w:hAnsi="Times New Roman" w:cs="Times New Roman"/>
          <w:b/>
          <w:i/>
          <w:color w:val="000000"/>
          <w:sz w:val="24"/>
          <w:szCs w:val="24"/>
          <w:lang w:eastAsia="ar-SA"/>
        </w:rPr>
        <w:t xml:space="preserve">a helyi szociális ellátásokról </w:t>
      </w:r>
      <w:r w:rsidR="00475655">
        <w:rPr>
          <w:rStyle w:val="Lbjegyzet-hivatkozs"/>
          <w:rFonts w:ascii="Times New Roman" w:eastAsia="HG Mincho Light J" w:hAnsi="Times New Roman" w:cs="Times New Roman"/>
          <w:b/>
          <w:i/>
          <w:color w:val="000000"/>
          <w:sz w:val="24"/>
          <w:szCs w:val="24"/>
          <w:lang w:eastAsia="ar-SA"/>
        </w:rPr>
        <w:footnoteReference w:id="1"/>
      </w:r>
      <w:r w:rsidR="00475655">
        <w:rPr>
          <w:rStyle w:val="Lbjegyzet-hivatkozs"/>
          <w:rFonts w:ascii="Times New Roman" w:eastAsia="HG Mincho Light J" w:hAnsi="Times New Roman" w:cs="Times New Roman"/>
          <w:b/>
          <w:i/>
          <w:color w:val="000000"/>
          <w:sz w:val="24"/>
          <w:szCs w:val="24"/>
          <w:lang w:eastAsia="ar-SA"/>
        </w:rPr>
        <w:footnoteReference w:id="2"/>
      </w:r>
      <w:r w:rsidR="00475655">
        <w:rPr>
          <w:rStyle w:val="Lbjegyzet-hivatkozs"/>
          <w:rFonts w:ascii="Times New Roman" w:eastAsia="HG Mincho Light J" w:hAnsi="Times New Roman" w:cs="Times New Roman"/>
          <w:b/>
          <w:i/>
          <w:color w:val="000000"/>
          <w:sz w:val="24"/>
          <w:szCs w:val="24"/>
          <w:lang w:eastAsia="ar-SA"/>
        </w:rPr>
        <w:footnoteReference w:id="3"/>
      </w:r>
      <w:r w:rsidR="00791652">
        <w:rPr>
          <w:rStyle w:val="Lbjegyzet-hivatkozs"/>
          <w:rFonts w:ascii="Times New Roman" w:eastAsia="HG Mincho Light J" w:hAnsi="Times New Roman" w:cs="Times New Roman"/>
          <w:b/>
          <w:i/>
          <w:color w:val="000000"/>
          <w:sz w:val="24"/>
          <w:szCs w:val="24"/>
          <w:lang w:eastAsia="ar-SA"/>
        </w:rPr>
        <w:footnoteReference w:id="4"/>
      </w:r>
    </w:p>
    <w:p w14:paraId="2918F470" w14:textId="2DAAE560" w:rsidR="00791652" w:rsidRDefault="00791652" w:rsidP="00303EF3">
      <w:pPr>
        <w:widowControl w:val="0"/>
        <w:suppressAutoHyphens/>
        <w:spacing w:after="0" w:line="240" w:lineRule="auto"/>
        <w:jc w:val="center"/>
        <w:rPr>
          <w:rFonts w:ascii="Times New Roman" w:eastAsia="HG Mincho Light J" w:hAnsi="Times New Roman" w:cs="Times New Roman"/>
          <w:b/>
          <w:i/>
          <w:color w:val="000000"/>
          <w:sz w:val="24"/>
          <w:szCs w:val="24"/>
          <w:lang w:eastAsia="ar-SA"/>
        </w:rPr>
      </w:pPr>
    </w:p>
    <w:p w14:paraId="102E6FD1" w14:textId="378195D5" w:rsidR="00791652" w:rsidRPr="009F3C83" w:rsidRDefault="009F3C83" w:rsidP="00303EF3">
      <w:pPr>
        <w:widowControl w:val="0"/>
        <w:suppressAutoHyphens/>
        <w:spacing w:after="0" w:line="240" w:lineRule="auto"/>
        <w:jc w:val="center"/>
        <w:rPr>
          <w:rFonts w:ascii="Times New Roman" w:eastAsia="HG Mincho Light J" w:hAnsi="Times New Roman" w:cs="Times New Roman"/>
          <w:b/>
          <w:bCs/>
          <w:i/>
          <w:iCs/>
          <w:color w:val="000000"/>
          <w:sz w:val="24"/>
          <w:szCs w:val="24"/>
          <w:lang w:eastAsia="ar-SA"/>
        </w:rPr>
      </w:pPr>
      <w:r>
        <w:rPr>
          <w:rFonts w:ascii="Times New Roman" w:eastAsia="HG Mincho Light J" w:hAnsi="Times New Roman" w:cs="Times New Roman"/>
          <w:b/>
          <w:i/>
          <w:color w:val="000000"/>
          <w:sz w:val="24"/>
          <w:szCs w:val="24"/>
          <w:lang w:eastAsia="ar-SA"/>
        </w:rPr>
        <w:t>E</w:t>
      </w:r>
      <w:r w:rsidR="00791652">
        <w:rPr>
          <w:rFonts w:ascii="Times New Roman" w:eastAsia="HG Mincho Light J" w:hAnsi="Times New Roman" w:cs="Times New Roman"/>
          <w:b/>
          <w:i/>
          <w:color w:val="000000"/>
          <w:sz w:val="24"/>
          <w:szCs w:val="24"/>
          <w:lang w:eastAsia="ar-SA"/>
        </w:rPr>
        <w:t xml:space="preserve">gységes szerkezetben </w:t>
      </w:r>
      <w:r>
        <w:rPr>
          <w:rFonts w:ascii="Times New Roman" w:eastAsia="HG Mincho Light J" w:hAnsi="Times New Roman" w:cs="Times New Roman"/>
          <w:b/>
          <w:i/>
          <w:color w:val="000000"/>
          <w:sz w:val="24"/>
          <w:szCs w:val="24"/>
          <w:lang w:eastAsia="ar-SA"/>
        </w:rPr>
        <w:t xml:space="preserve">a </w:t>
      </w:r>
      <w:r w:rsidRPr="009F3C83">
        <w:rPr>
          <w:rFonts w:ascii="Times New Roman" w:hAnsi="Times New Roman" w:cs="Times New Roman"/>
          <w:b/>
          <w:bCs/>
          <w:i/>
          <w:iCs/>
        </w:rPr>
        <w:t>2/2020.(III.13.) önkormányzati rendelet</w:t>
      </w:r>
      <w:r>
        <w:rPr>
          <w:rFonts w:ascii="Times New Roman" w:hAnsi="Times New Roman" w:cs="Times New Roman"/>
          <w:b/>
          <w:bCs/>
          <w:i/>
          <w:iCs/>
        </w:rPr>
        <w:t>tel.</w:t>
      </w:r>
    </w:p>
    <w:p w14:paraId="73CE957C" w14:textId="77777777" w:rsidR="00303EF3" w:rsidRPr="009F3C83" w:rsidRDefault="00303EF3" w:rsidP="00303EF3">
      <w:pPr>
        <w:widowControl w:val="0"/>
        <w:suppressAutoHyphens/>
        <w:spacing w:after="0" w:line="240" w:lineRule="auto"/>
        <w:jc w:val="center"/>
        <w:rPr>
          <w:rFonts w:ascii="Times New Roman" w:eastAsia="HG Mincho Light J" w:hAnsi="Times New Roman" w:cs="Times New Roman"/>
          <w:b/>
          <w:bCs/>
          <w:i/>
          <w:iCs/>
          <w:color w:val="000000"/>
          <w:sz w:val="24"/>
          <w:szCs w:val="24"/>
          <w:lang w:eastAsia="ar-SA"/>
        </w:rPr>
      </w:pPr>
    </w:p>
    <w:p w14:paraId="57499A26"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Újiráz Községi Önkormányzat Képviselő-testülete az Alaptörvény 32. cikk (1) bekezdés a.) pontjában meghatározott feladatkörében eljárva, a szociális igazgatásról és szociális ellátásokról szóló 1993. évi III. törvény 25. § (3) bekezdés </w:t>
      </w:r>
      <w:proofErr w:type="spellStart"/>
      <w:r w:rsidRPr="00303EF3">
        <w:rPr>
          <w:rFonts w:ascii="Times New Roman" w:eastAsia="HG Mincho Light J" w:hAnsi="Times New Roman" w:cs="Times New Roman"/>
          <w:color w:val="000000"/>
          <w:sz w:val="24"/>
          <w:szCs w:val="24"/>
          <w:lang w:eastAsia="ar-SA"/>
        </w:rPr>
        <w:t>b.</w:t>
      </w:r>
      <w:proofErr w:type="spellEnd"/>
      <w:r w:rsidRPr="00303EF3">
        <w:rPr>
          <w:rFonts w:ascii="Times New Roman" w:eastAsia="HG Mincho Light J" w:hAnsi="Times New Roman" w:cs="Times New Roman"/>
          <w:color w:val="000000"/>
          <w:sz w:val="24"/>
          <w:szCs w:val="24"/>
          <w:lang w:eastAsia="ar-SA"/>
        </w:rPr>
        <w:t xml:space="preserve">) pontjában, 26. §, 32. § (1) bekezdés </w:t>
      </w:r>
      <w:proofErr w:type="spellStart"/>
      <w:r w:rsidRPr="00303EF3">
        <w:rPr>
          <w:rFonts w:ascii="Times New Roman" w:eastAsia="HG Mincho Light J" w:hAnsi="Times New Roman" w:cs="Times New Roman"/>
          <w:color w:val="000000"/>
          <w:sz w:val="24"/>
          <w:szCs w:val="24"/>
          <w:lang w:eastAsia="ar-SA"/>
        </w:rPr>
        <w:t>b.</w:t>
      </w:r>
      <w:proofErr w:type="spellEnd"/>
      <w:r w:rsidRPr="00303EF3">
        <w:rPr>
          <w:rFonts w:ascii="Times New Roman" w:eastAsia="HG Mincho Light J" w:hAnsi="Times New Roman" w:cs="Times New Roman"/>
          <w:color w:val="000000"/>
          <w:sz w:val="24"/>
          <w:szCs w:val="24"/>
          <w:lang w:eastAsia="ar-SA"/>
        </w:rPr>
        <w:t xml:space="preserve">) pontjában, a 32. § </w:t>
      </w:r>
      <w:r w:rsidRPr="00303EF3">
        <w:rPr>
          <w:rFonts w:ascii="Times New Roman" w:eastAsia="HG Mincho Light J" w:hAnsi="Times New Roman" w:cs="Times New Roman"/>
          <w:bCs/>
          <w:color w:val="000000"/>
          <w:sz w:val="24"/>
          <w:szCs w:val="24"/>
          <w:lang w:eastAsia="ar-SA"/>
        </w:rPr>
        <w:t xml:space="preserve">(3) bekezdésében, </w:t>
      </w:r>
      <w:r w:rsidRPr="00303EF3">
        <w:rPr>
          <w:rFonts w:ascii="Times New Roman" w:eastAsia="HG Mincho Light J" w:hAnsi="Times New Roman" w:cs="Times New Roman"/>
          <w:color w:val="000000"/>
          <w:sz w:val="24"/>
          <w:szCs w:val="24"/>
          <w:lang w:eastAsia="ar-SA"/>
        </w:rPr>
        <w:t>a</w:t>
      </w:r>
      <w:r w:rsidRPr="00303EF3">
        <w:rPr>
          <w:rFonts w:ascii="Times New Roman" w:eastAsia="HG Mincho Light J" w:hAnsi="Times New Roman" w:cs="Times New Roman"/>
          <w:bCs/>
          <w:color w:val="000000"/>
          <w:sz w:val="24"/>
          <w:szCs w:val="24"/>
          <w:lang w:eastAsia="ar-SA"/>
        </w:rPr>
        <w:t xml:space="preserve"> 33. § (7) bekezdésében</w:t>
      </w:r>
      <w:r w:rsidRPr="00303EF3">
        <w:rPr>
          <w:rFonts w:ascii="Times New Roman" w:eastAsia="HG Mincho Light J" w:hAnsi="Times New Roman" w:cs="Times New Roman"/>
          <w:color w:val="000000"/>
          <w:sz w:val="24"/>
          <w:szCs w:val="24"/>
          <w:lang w:eastAsia="ar-SA"/>
        </w:rPr>
        <w:t>, a 45. §-</w:t>
      </w:r>
      <w:proofErr w:type="spellStart"/>
      <w:r w:rsidRPr="00303EF3">
        <w:rPr>
          <w:rFonts w:ascii="Times New Roman" w:eastAsia="HG Mincho Light J" w:hAnsi="Times New Roman" w:cs="Times New Roman"/>
          <w:color w:val="000000"/>
          <w:sz w:val="24"/>
          <w:szCs w:val="24"/>
          <w:lang w:eastAsia="ar-SA"/>
        </w:rPr>
        <w:t>ában</w:t>
      </w:r>
      <w:proofErr w:type="spellEnd"/>
      <w:r w:rsidRPr="00303EF3">
        <w:rPr>
          <w:rFonts w:ascii="Times New Roman" w:eastAsia="HG Mincho Light J" w:hAnsi="Times New Roman" w:cs="Times New Roman"/>
          <w:color w:val="000000"/>
          <w:sz w:val="24"/>
          <w:szCs w:val="24"/>
          <w:lang w:eastAsia="ar-SA"/>
        </w:rPr>
        <w:t xml:space="preserve">, 50. § (3) bekezdésében, az 58/B. § (2) bekezdésében, </w:t>
      </w:r>
      <w:r w:rsidRPr="00303EF3">
        <w:rPr>
          <w:rFonts w:ascii="Times New Roman" w:eastAsia="HG Mincho Light J" w:hAnsi="Times New Roman" w:cs="Times New Roman"/>
          <w:bCs/>
          <w:color w:val="000000"/>
          <w:sz w:val="24"/>
          <w:szCs w:val="24"/>
          <w:lang w:eastAsia="ar-SA"/>
        </w:rPr>
        <w:t>62. § (2) bekezdésében,</w:t>
      </w:r>
      <w:r w:rsidRPr="00303EF3">
        <w:rPr>
          <w:rFonts w:ascii="Times New Roman" w:eastAsia="HG Mincho Light J" w:hAnsi="Times New Roman" w:cs="Times New Roman"/>
          <w:color w:val="000000"/>
          <w:sz w:val="24"/>
          <w:szCs w:val="24"/>
          <w:lang w:eastAsia="ar-SA"/>
        </w:rPr>
        <w:t xml:space="preserve"> </w:t>
      </w:r>
      <w:r w:rsidRPr="00303EF3">
        <w:rPr>
          <w:rFonts w:ascii="Times New Roman" w:eastAsia="HG Mincho Light J" w:hAnsi="Times New Roman" w:cs="Times New Roman"/>
          <w:bCs/>
          <w:color w:val="000000"/>
          <w:sz w:val="24"/>
          <w:szCs w:val="24"/>
          <w:lang w:eastAsia="ar-SA"/>
        </w:rPr>
        <w:t>86. § (1) bekezdésében,</w:t>
      </w:r>
      <w:r w:rsidRPr="00303EF3">
        <w:rPr>
          <w:rFonts w:ascii="Times New Roman" w:eastAsia="HG Mincho Light J" w:hAnsi="Times New Roman" w:cs="Times New Roman"/>
          <w:color w:val="000000"/>
          <w:sz w:val="24"/>
          <w:szCs w:val="24"/>
          <w:lang w:eastAsia="ar-SA"/>
        </w:rPr>
        <w:t xml:space="preserve"> 92. §-</w:t>
      </w:r>
      <w:proofErr w:type="spellStart"/>
      <w:r w:rsidRPr="00303EF3">
        <w:rPr>
          <w:rFonts w:ascii="Times New Roman" w:eastAsia="HG Mincho Light J" w:hAnsi="Times New Roman" w:cs="Times New Roman"/>
          <w:color w:val="000000"/>
          <w:sz w:val="24"/>
          <w:szCs w:val="24"/>
          <w:lang w:eastAsia="ar-SA"/>
        </w:rPr>
        <w:t>ában</w:t>
      </w:r>
      <w:proofErr w:type="spellEnd"/>
      <w:r w:rsidRPr="00303EF3">
        <w:rPr>
          <w:rFonts w:ascii="Times New Roman" w:eastAsia="HG Mincho Light J" w:hAnsi="Times New Roman" w:cs="Times New Roman"/>
          <w:color w:val="000000"/>
          <w:sz w:val="24"/>
          <w:szCs w:val="24"/>
          <w:lang w:eastAsia="ar-SA"/>
        </w:rPr>
        <w:t xml:space="preserve">, 115. § </w:t>
      </w:r>
      <w:r w:rsidRPr="00303EF3">
        <w:rPr>
          <w:rFonts w:ascii="Times New Roman" w:eastAsia="HG Mincho Light J" w:hAnsi="Times New Roman" w:cs="Times New Roman"/>
          <w:bCs/>
          <w:color w:val="000000"/>
          <w:sz w:val="24"/>
          <w:szCs w:val="24"/>
          <w:lang w:eastAsia="ar-SA"/>
        </w:rPr>
        <w:t>(3) bekezdésében</w:t>
      </w:r>
      <w:r w:rsidRPr="00303EF3">
        <w:rPr>
          <w:rFonts w:ascii="Times New Roman" w:eastAsia="HG Mincho Light J" w:hAnsi="Times New Roman" w:cs="Times New Roman"/>
          <w:color w:val="000000"/>
          <w:sz w:val="24"/>
          <w:szCs w:val="24"/>
          <w:lang w:eastAsia="ar-SA"/>
        </w:rPr>
        <w:t xml:space="preserve">, és a 132. § (4) bekezdésében kapott felhatalmazás alapján, Újiráz Községi Önkormányzat Képviselő-testülete Szervezeti és Működési Szabályzatáról szóló 9/2014. (XII.15.) önkormányzati rendelet 2. mellékletében biztosított véleményezési jogkörében eljárva, a képviselő-testület bizottsága véleményének kikérésével a következőket rendeli el: </w:t>
      </w:r>
    </w:p>
    <w:p w14:paraId="3DAB976B" w14:textId="77777777" w:rsidR="00303EF3" w:rsidRPr="00303EF3" w:rsidRDefault="00303EF3" w:rsidP="00303EF3">
      <w:pPr>
        <w:widowControl w:val="0"/>
        <w:suppressAutoHyphens/>
        <w:spacing w:after="0" w:line="240" w:lineRule="auto"/>
        <w:rPr>
          <w:rFonts w:ascii="Times New Roman" w:eastAsia="HG Mincho Light J" w:hAnsi="Times New Roman" w:cs="Times New Roman"/>
          <w:b/>
          <w:color w:val="000000"/>
          <w:sz w:val="24"/>
          <w:szCs w:val="24"/>
          <w:lang w:eastAsia="ar-SA"/>
        </w:rPr>
      </w:pPr>
    </w:p>
    <w:p w14:paraId="7ADCC81F"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I. FEJEZET</w:t>
      </w:r>
    </w:p>
    <w:p w14:paraId="02F64ED1"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p>
    <w:p w14:paraId="3E3A5DA6"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u w:val="single"/>
          <w:lang w:eastAsia="ar-SA"/>
        </w:rPr>
      </w:pPr>
      <w:r w:rsidRPr="00303EF3">
        <w:rPr>
          <w:rFonts w:ascii="Times New Roman" w:eastAsia="HG Mincho Light J" w:hAnsi="Times New Roman" w:cs="Times New Roman"/>
          <w:b/>
          <w:color w:val="000000"/>
          <w:sz w:val="24"/>
          <w:szCs w:val="24"/>
          <w:u w:val="single"/>
          <w:lang w:eastAsia="ar-SA"/>
        </w:rPr>
        <w:t>Eljárási rendelkezések</w:t>
      </w:r>
    </w:p>
    <w:p w14:paraId="60278C36"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1. §</w:t>
      </w:r>
    </w:p>
    <w:p w14:paraId="683ADB77"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p>
    <w:p w14:paraId="35025AFE" w14:textId="77777777" w:rsidR="00303EF3" w:rsidRPr="00303EF3" w:rsidRDefault="00303EF3" w:rsidP="00303EF3">
      <w:pPr>
        <w:widowControl w:val="0"/>
        <w:suppressAutoHyphens/>
        <w:spacing w:after="0" w:line="240" w:lineRule="auto"/>
        <w:ind w:left="426" w:hanging="426"/>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(1)</w:t>
      </w:r>
      <w:r w:rsidRPr="00303EF3">
        <w:rPr>
          <w:rFonts w:ascii="Times New Roman" w:eastAsia="HG Mincho Light J" w:hAnsi="Times New Roman" w:cs="Times New Roman"/>
          <w:i/>
          <w:color w:val="000000"/>
          <w:sz w:val="24"/>
          <w:szCs w:val="24"/>
          <w:lang w:eastAsia="ar-SA"/>
        </w:rPr>
        <w:t xml:space="preserve">  </w:t>
      </w:r>
      <w:r w:rsidRPr="00303EF3">
        <w:rPr>
          <w:rFonts w:ascii="Times New Roman" w:eastAsia="HG Mincho Light J" w:hAnsi="Times New Roman" w:cs="Times New Roman"/>
          <w:bCs/>
          <w:color w:val="000000"/>
          <w:sz w:val="24"/>
          <w:szCs w:val="24"/>
          <w:lang w:eastAsia="ar-SA"/>
        </w:rPr>
        <w:t>E rendeletben megállapított pénzbeli és természetbeni ellátások megállapítására irányuló kérelmek a képviselő-testület hivatalában nyújthatók be</w:t>
      </w:r>
      <w:r w:rsidRPr="00303EF3">
        <w:rPr>
          <w:rFonts w:ascii="Times New Roman" w:eastAsia="HG Mincho Light J" w:hAnsi="Times New Roman" w:cs="Times New Roman"/>
          <w:b/>
          <w:bCs/>
          <w:i/>
          <w:color w:val="000000"/>
          <w:sz w:val="24"/>
          <w:szCs w:val="24"/>
          <w:lang w:eastAsia="ar-SA"/>
        </w:rPr>
        <w:t>.</w:t>
      </w:r>
      <w:r w:rsidRPr="00303EF3">
        <w:rPr>
          <w:rFonts w:ascii="Times New Roman" w:eastAsia="HG Mincho Light J" w:hAnsi="Times New Roman" w:cs="Times New Roman"/>
          <w:color w:val="000000"/>
          <w:sz w:val="24"/>
          <w:szCs w:val="24"/>
          <w:lang w:eastAsia="ar-SA"/>
        </w:rPr>
        <w:t xml:space="preserve"> Az ellátások igényléséhez jövedelemnyilatkozatot, valamint a nyilatkozat alapjául szolgáló igazolásokat is csatolni kell. Ha e rendelet a vagyoni körülmények vizsgálatát is előírja, az igénylő a szociális igazgatásról és a szociális ellátásokról szóló 1993. évi III. törvényben (a továbbiakban: Szt.) meghatározottak szerinti vagyonára vonatkozó nyilatkozatot és egyéb, e rendeletben előírt okiratot is köteles becsatolni.</w:t>
      </w:r>
    </w:p>
    <w:p w14:paraId="3669984B" w14:textId="77777777" w:rsidR="00303EF3" w:rsidRPr="00303EF3" w:rsidRDefault="00303EF3" w:rsidP="00303EF3">
      <w:pPr>
        <w:widowControl w:val="0"/>
        <w:suppressAutoHyphens/>
        <w:spacing w:after="0" w:line="240" w:lineRule="auto"/>
        <w:ind w:left="426" w:hanging="426"/>
        <w:jc w:val="both"/>
        <w:rPr>
          <w:rFonts w:ascii="Times New Roman" w:eastAsia="HG Mincho Light J" w:hAnsi="Times New Roman" w:cs="Times New Roman"/>
          <w:color w:val="000000"/>
          <w:sz w:val="24"/>
          <w:szCs w:val="24"/>
          <w:lang w:eastAsia="ar-SA"/>
        </w:rPr>
      </w:pPr>
    </w:p>
    <w:p w14:paraId="0C043CCE" w14:textId="77777777" w:rsidR="00303EF3" w:rsidRPr="00303EF3" w:rsidRDefault="00303EF3" w:rsidP="00303EF3">
      <w:pPr>
        <w:widowControl w:val="0"/>
        <w:suppressAutoHyphens/>
        <w:spacing w:after="0" w:line="240" w:lineRule="auto"/>
        <w:ind w:left="540" w:hanging="540"/>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 (2) A képviselő-testület hivatalának illetékes ügyintézője szükség esetén környezettanulmányt készít, vizsgálja a kérelmező anyagi és szociális körülményeit és a döntést előkészíti.</w:t>
      </w:r>
    </w:p>
    <w:p w14:paraId="199D7039" w14:textId="77777777" w:rsidR="00303EF3" w:rsidRPr="00303EF3" w:rsidRDefault="00303EF3" w:rsidP="00303EF3">
      <w:pPr>
        <w:widowControl w:val="0"/>
        <w:suppressAutoHyphens/>
        <w:spacing w:after="0" w:line="240" w:lineRule="auto"/>
        <w:ind w:left="851" w:hanging="851"/>
        <w:jc w:val="center"/>
        <w:rPr>
          <w:rFonts w:ascii="Times New Roman" w:eastAsia="HG Mincho Light J" w:hAnsi="Times New Roman" w:cs="Times New Roman"/>
          <w:color w:val="000000"/>
          <w:sz w:val="24"/>
          <w:szCs w:val="24"/>
          <w:lang w:eastAsia="ar-SA"/>
        </w:rPr>
      </w:pPr>
    </w:p>
    <w:p w14:paraId="47E6F5D3"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(3)  A megállapított pénzbeli szociális ellátások kifizetése házipénztár vagy posta útján, illetve lakossági folyószámlára utalással történik. </w:t>
      </w:r>
    </w:p>
    <w:p w14:paraId="0271858F" w14:textId="77777777" w:rsidR="00303EF3" w:rsidRPr="00303EF3" w:rsidRDefault="00303EF3" w:rsidP="00303EF3">
      <w:pPr>
        <w:widowControl w:val="0"/>
        <w:spacing w:after="0" w:line="240" w:lineRule="auto"/>
        <w:rPr>
          <w:rFonts w:ascii="Times New Roman" w:eastAsia="Times New Roman" w:hAnsi="Times New Roman" w:cs="Times New Roman"/>
          <w:snapToGrid w:val="0"/>
          <w:sz w:val="16"/>
          <w:szCs w:val="24"/>
          <w:lang w:eastAsia="hu-HU"/>
        </w:rPr>
      </w:pPr>
    </w:p>
    <w:p w14:paraId="581D739F"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u w:val="single"/>
        </w:rPr>
      </w:pPr>
      <w:r w:rsidRPr="00303EF3">
        <w:rPr>
          <w:rFonts w:ascii="Times New Roman" w:eastAsia="Arial Unicode MS" w:hAnsi="Times New Roman" w:cs="Times New Roman"/>
          <w:b/>
          <w:sz w:val="24"/>
          <w:szCs w:val="20"/>
          <w:u w:val="single"/>
        </w:rPr>
        <w:t>A szociális ügyekben eljáró önkormányzati szervek</w:t>
      </w:r>
    </w:p>
    <w:p w14:paraId="7CE98F33"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2. §</w:t>
      </w:r>
    </w:p>
    <w:p w14:paraId="272792B6" w14:textId="77777777" w:rsidR="00303EF3" w:rsidRPr="00303EF3" w:rsidRDefault="00303EF3" w:rsidP="00303EF3">
      <w:pPr>
        <w:widowControl w:val="0"/>
        <w:suppressAutoHyphens/>
        <w:spacing w:after="0" w:line="240" w:lineRule="auto"/>
        <w:rPr>
          <w:rFonts w:ascii="Times New Roman" w:eastAsia="Arial Unicode MS" w:hAnsi="Times New Roman" w:cs="Times New Roman"/>
          <w:b/>
          <w:sz w:val="24"/>
          <w:szCs w:val="24"/>
        </w:rPr>
      </w:pPr>
    </w:p>
    <w:p w14:paraId="34341B45" w14:textId="77777777" w:rsidR="00303EF3" w:rsidRPr="00303EF3" w:rsidRDefault="00303EF3" w:rsidP="00303EF3">
      <w:pPr>
        <w:widowControl w:val="0"/>
        <w:spacing w:after="0" w:line="240" w:lineRule="auto"/>
        <w:jc w:val="both"/>
        <w:rPr>
          <w:rFonts w:ascii="Times New Roman" w:eastAsia="Times New Roman" w:hAnsi="Times New Roman" w:cs="Times New Roman"/>
          <w:snapToGrid w:val="0"/>
          <w:sz w:val="24"/>
          <w:szCs w:val="24"/>
          <w:lang w:eastAsia="hu-HU"/>
        </w:rPr>
      </w:pPr>
      <w:r w:rsidRPr="00303EF3">
        <w:rPr>
          <w:rFonts w:ascii="Times New Roman" w:eastAsia="Times New Roman" w:hAnsi="Times New Roman" w:cs="Times New Roman"/>
          <w:snapToGrid w:val="0"/>
          <w:sz w:val="24"/>
          <w:szCs w:val="24"/>
          <w:lang w:eastAsia="hu-HU"/>
        </w:rPr>
        <w:t>(1) E rendelet hatálya alá tartozó szociális hatásköröket a (2)-(4) bekezdésben foglaltak kivételével a képviselő- testület gyakorolja.</w:t>
      </w:r>
    </w:p>
    <w:p w14:paraId="4E070706" w14:textId="3B39257C" w:rsidR="00303EF3" w:rsidRDefault="00303EF3" w:rsidP="00303EF3">
      <w:pPr>
        <w:widowControl w:val="0"/>
        <w:spacing w:after="0" w:line="240" w:lineRule="auto"/>
        <w:jc w:val="both"/>
        <w:rPr>
          <w:rFonts w:ascii="Times New Roman" w:eastAsia="Times New Roman" w:hAnsi="Times New Roman" w:cs="Times New Roman"/>
          <w:snapToGrid w:val="0"/>
          <w:sz w:val="24"/>
          <w:szCs w:val="24"/>
          <w:lang w:eastAsia="hu-HU"/>
        </w:rPr>
      </w:pPr>
    </w:p>
    <w:p w14:paraId="1A5FD0D4" w14:textId="77777777" w:rsidR="00305FA3" w:rsidRPr="00303EF3" w:rsidRDefault="00305FA3" w:rsidP="00303EF3">
      <w:pPr>
        <w:widowControl w:val="0"/>
        <w:spacing w:after="0" w:line="240" w:lineRule="auto"/>
        <w:jc w:val="both"/>
        <w:rPr>
          <w:rFonts w:ascii="Times New Roman" w:eastAsia="Times New Roman" w:hAnsi="Times New Roman" w:cs="Times New Roman"/>
          <w:snapToGrid w:val="0"/>
          <w:sz w:val="24"/>
          <w:szCs w:val="24"/>
          <w:lang w:eastAsia="hu-HU"/>
        </w:rPr>
      </w:pPr>
    </w:p>
    <w:p w14:paraId="7EA54CAA"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color w:val="000000"/>
          <w:sz w:val="24"/>
          <w:szCs w:val="24"/>
          <w:lang w:eastAsia="ar-SA"/>
        </w:rPr>
        <w:t>(2)</w:t>
      </w:r>
      <w:r w:rsidRPr="00303EF3">
        <w:rPr>
          <w:rFonts w:ascii="Times New Roman" w:eastAsia="HG Mincho Light J" w:hAnsi="Times New Roman" w:cs="Times New Roman"/>
          <w:i/>
          <w:color w:val="000000"/>
          <w:sz w:val="24"/>
          <w:szCs w:val="24"/>
          <w:lang w:eastAsia="ar-SA"/>
        </w:rPr>
        <w:t xml:space="preserve"> </w:t>
      </w:r>
      <w:r w:rsidRPr="00303EF3">
        <w:rPr>
          <w:rFonts w:ascii="Times New Roman" w:eastAsia="HG Mincho Light J" w:hAnsi="Times New Roman" w:cs="Times New Roman"/>
          <w:bCs/>
          <w:color w:val="000000"/>
          <w:sz w:val="24"/>
          <w:szCs w:val="24"/>
          <w:lang w:eastAsia="ar-SA"/>
        </w:rPr>
        <w:t>A polgármester jár el a</w:t>
      </w:r>
    </w:p>
    <w:p w14:paraId="267B0DA5" w14:textId="77777777" w:rsidR="00303EF3" w:rsidRPr="00303EF3" w:rsidRDefault="00303EF3" w:rsidP="00303EF3">
      <w:pPr>
        <w:widowControl w:val="0"/>
        <w:suppressAutoHyphens/>
        <w:spacing w:after="0" w:line="240" w:lineRule="auto"/>
        <w:ind w:left="1416"/>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lastRenderedPageBreak/>
        <w:t>- gyógyszertámogatás nyújtásával kapcsolatos ügyekben</w:t>
      </w:r>
    </w:p>
    <w:p w14:paraId="59C73E65" w14:textId="77777777" w:rsidR="00303EF3" w:rsidRPr="00303EF3" w:rsidRDefault="00303EF3" w:rsidP="00303EF3">
      <w:pPr>
        <w:widowControl w:val="0"/>
        <w:suppressAutoHyphens/>
        <w:spacing w:after="0" w:line="240" w:lineRule="auto"/>
        <w:ind w:left="1416"/>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a lakásfenntartási települési támogatás nyújtásával kapcsolatos ügyekben</w:t>
      </w:r>
    </w:p>
    <w:p w14:paraId="4BB17F29" w14:textId="77777777" w:rsidR="00303EF3" w:rsidRPr="00303EF3" w:rsidRDefault="00303EF3" w:rsidP="00303EF3">
      <w:pPr>
        <w:widowControl w:val="0"/>
        <w:suppressAutoHyphens/>
        <w:spacing w:after="0" w:line="240" w:lineRule="auto"/>
        <w:ind w:left="1416"/>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a rendkívüli települési támogatás sürgős esetben történő nyújtásával kapcsolatban e rendeletben meghatározottak szerint</w:t>
      </w:r>
    </w:p>
    <w:p w14:paraId="736812E5" w14:textId="77777777" w:rsidR="00303EF3" w:rsidRPr="00303EF3" w:rsidRDefault="00303EF3" w:rsidP="00303EF3">
      <w:pPr>
        <w:widowControl w:val="0"/>
        <w:suppressAutoHyphens/>
        <w:spacing w:after="0" w:line="240" w:lineRule="auto"/>
        <w:ind w:left="1416"/>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átruházott hatáskörben a köztemetés elrendelésével kapcsolatos ügyekben</w:t>
      </w:r>
    </w:p>
    <w:p w14:paraId="7AA9D492" w14:textId="77777777" w:rsidR="00303EF3" w:rsidRPr="00303EF3" w:rsidRDefault="00303EF3" w:rsidP="00303EF3">
      <w:pPr>
        <w:widowControl w:val="0"/>
        <w:suppressAutoHyphens/>
        <w:spacing w:after="0" w:line="240" w:lineRule="auto"/>
        <w:ind w:left="360"/>
        <w:jc w:val="both"/>
        <w:rPr>
          <w:rFonts w:ascii="Times New Roman" w:eastAsia="Arial Unicode MS" w:hAnsi="Times New Roman" w:cs="Times New Roman"/>
          <w:bCs/>
          <w:sz w:val="24"/>
          <w:szCs w:val="20"/>
        </w:rPr>
      </w:pPr>
    </w:p>
    <w:p w14:paraId="604CEF21" w14:textId="77777777" w:rsidR="00303EF3" w:rsidRPr="00303EF3" w:rsidRDefault="00303EF3" w:rsidP="00303EF3">
      <w:pPr>
        <w:widowControl w:val="0"/>
        <w:suppressAutoHyphens/>
        <w:spacing w:after="0" w:line="240" w:lineRule="auto"/>
        <w:ind w:left="426" w:hanging="426"/>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(3) A Gondozási</w:t>
      </w:r>
      <w:r w:rsidRPr="00303EF3">
        <w:rPr>
          <w:rFonts w:ascii="Times New Roman" w:eastAsia="HG Mincho Light J" w:hAnsi="Times New Roman" w:cs="Times New Roman"/>
          <w:b/>
          <w:bCs/>
          <w:color w:val="000000"/>
          <w:sz w:val="24"/>
          <w:szCs w:val="24"/>
          <w:lang w:eastAsia="ar-SA"/>
        </w:rPr>
        <w:t xml:space="preserve"> </w:t>
      </w:r>
      <w:proofErr w:type="gramStart"/>
      <w:r w:rsidRPr="00303EF3">
        <w:rPr>
          <w:rFonts w:ascii="Times New Roman" w:eastAsia="HG Mincho Light J" w:hAnsi="Times New Roman" w:cs="Times New Roman"/>
          <w:bCs/>
          <w:color w:val="000000"/>
          <w:sz w:val="24"/>
          <w:szCs w:val="24"/>
          <w:lang w:eastAsia="ar-SA"/>
        </w:rPr>
        <w:t>Központ  vezetője</w:t>
      </w:r>
      <w:proofErr w:type="gramEnd"/>
      <w:r w:rsidRPr="00303EF3">
        <w:rPr>
          <w:rFonts w:ascii="Times New Roman" w:eastAsia="HG Mincho Light J" w:hAnsi="Times New Roman" w:cs="Times New Roman"/>
          <w:bCs/>
          <w:color w:val="000000"/>
          <w:sz w:val="24"/>
          <w:szCs w:val="24"/>
          <w:lang w:eastAsia="ar-SA"/>
        </w:rPr>
        <w:t xml:space="preserve"> jár el a szakosított ellátás körébe tartozó személyes gondoskodást nyújtó szociális ellátási formák közül: </w:t>
      </w:r>
    </w:p>
    <w:p w14:paraId="027EBC34" w14:textId="77777777" w:rsidR="00303EF3" w:rsidRPr="00303EF3" w:rsidRDefault="00303EF3" w:rsidP="00303EF3">
      <w:pPr>
        <w:widowControl w:val="0"/>
        <w:numPr>
          <w:ilvl w:val="0"/>
          <w:numId w:val="1"/>
        </w:numPr>
        <w:suppressAutoHyphens/>
        <w:spacing w:after="0" w:line="240" w:lineRule="auto"/>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Idősek otthonába történő felvétel iránti kérelmek </w:t>
      </w:r>
    </w:p>
    <w:p w14:paraId="5306C9FE"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                          b)   személyi térítési díjak megállapítása</w:t>
      </w:r>
    </w:p>
    <w:p w14:paraId="467FEA78" w14:textId="77777777" w:rsidR="00303EF3" w:rsidRPr="00303EF3" w:rsidRDefault="00303EF3" w:rsidP="00303EF3">
      <w:pPr>
        <w:widowControl w:val="0"/>
        <w:suppressAutoHyphens/>
        <w:spacing w:after="0" w:line="240" w:lineRule="auto"/>
        <w:ind w:left="907" w:hanging="907"/>
        <w:jc w:val="both"/>
        <w:rPr>
          <w:rFonts w:ascii="Times New Roman" w:eastAsia="HG Mincho Light J" w:hAnsi="Times New Roman" w:cs="Times New Roman"/>
          <w:bCs/>
          <w:i/>
          <w:color w:val="000000"/>
          <w:sz w:val="24"/>
          <w:szCs w:val="24"/>
          <w:lang w:eastAsia="ar-SA"/>
        </w:rPr>
      </w:pPr>
      <w:r w:rsidRPr="00303EF3">
        <w:rPr>
          <w:rFonts w:ascii="Times New Roman" w:eastAsia="HG Mincho Light J" w:hAnsi="Times New Roman" w:cs="Times New Roman"/>
          <w:bCs/>
          <w:i/>
          <w:color w:val="000000"/>
          <w:sz w:val="24"/>
          <w:szCs w:val="24"/>
          <w:lang w:eastAsia="ar-SA"/>
        </w:rPr>
        <w:t xml:space="preserve">  </w:t>
      </w:r>
    </w:p>
    <w:p w14:paraId="3452DC3B"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(4) A Dél-Bihari Szociális Szolgáltató Központ vezetője jár el a szociális alapszolgáltatások közül:                   </w:t>
      </w:r>
    </w:p>
    <w:p w14:paraId="69D786B8" w14:textId="77777777" w:rsidR="00303EF3" w:rsidRPr="00303EF3" w:rsidRDefault="00303EF3" w:rsidP="00303EF3">
      <w:pPr>
        <w:widowControl w:val="0"/>
        <w:suppressAutoHyphens/>
        <w:spacing w:after="0" w:line="240" w:lineRule="auto"/>
        <w:ind w:left="907" w:hanging="907"/>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                       a)  étkeztetés </w:t>
      </w:r>
    </w:p>
    <w:p w14:paraId="0C581F08" w14:textId="77777777" w:rsidR="00303EF3" w:rsidRPr="00303EF3" w:rsidRDefault="00303EF3" w:rsidP="00303EF3">
      <w:pPr>
        <w:widowControl w:val="0"/>
        <w:suppressAutoHyphens/>
        <w:spacing w:after="0" w:line="240" w:lineRule="auto"/>
        <w:ind w:left="907" w:hanging="907"/>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                       b)  házi segítségnyújtás </w:t>
      </w:r>
    </w:p>
    <w:p w14:paraId="2BAB35BF" w14:textId="77777777" w:rsidR="00303EF3" w:rsidRPr="00303EF3" w:rsidRDefault="00303EF3" w:rsidP="00303EF3">
      <w:pPr>
        <w:widowControl w:val="0"/>
        <w:suppressAutoHyphens/>
        <w:spacing w:after="0" w:line="240" w:lineRule="auto"/>
        <w:ind w:left="907" w:hanging="907"/>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                       c)  jelzőrendszeres házi segítségnyújtás </w:t>
      </w:r>
    </w:p>
    <w:p w14:paraId="6239B0EF" w14:textId="77777777" w:rsidR="00303EF3" w:rsidRPr="00303EF3" w:rsidRDefault="00303EF3" w:rsidP="00303EF3">
      <w:pPr>
        <w:widowControl w:val="0"/>
        <w:suppressAutoHyphens/>
        <w:spacing w:after="0" w:line="240" w:lineRule="auto"/>
        <w:ind w:left="907" w:hanging="907"/>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                       d)  idősek nappali ellátása </w:t>
      </w:r>
    </w:p>
    <w:p w14:paraId="5A45A4C7" w14:textId="77777777" w:rsidR="00303EF3" w:rsidRPr="00303EF3" w:rsidRDefault="00303EF3" w:rsidP="00303EF3">
      <w:pPr>
        <w:widowControl w:val="0"/>
        <w:suppressAutoHyphens/>
        <w:spacing w:after="0" w:line="240" w:lineRule="auto"/>
        <w:ind w:left="907" w:hanging="907"/>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i/>
          <w:color w:val="000000"/>
          <w:sz w:val="24"/>
          <w:szCs w:val="24"/>
          <w:lang w:eastAsia="ar-SA"/>
        </w:rPr>
        <w:tab/>
        <w:t xml:space="preserve">        </w:t>
      </w:r>
      <w:r w:rsidRPr="00303EF3">
        <w:rPr>
          <w:rFonts w:ascii="Times New Roman" w:eastAsia="HG Mincho Light J" w:hAnsi="Times New Roman" w:cs="Times New Roman"/>
          <w:bCs/>
          <w:color w:val="000000"/>
          <w:sz w:val="24"/>
          <w:szCs w:val="24"/>
          <w:lang w:eastAsia="ar-SA"/>
        </w:rPr>
        <w:t xml:space="preserve">e) az </w:t>
      </w:r>
      <w:proofErr w:type="gramStart"/>
      <w:r w:rsidRPr="00303EF3">
        <w:rPr>
          <w:rFonts w:ascii="Times New Roman" w:eastAsia="HG Mincho Light J" w:hAnsi="Times New Roman" w:cs="Times New Roman"/>
          <w:bCs/>
          <w:color w:val="000000"/>
          <w:sz w:val="24"/>
          <w:szCs w:val="24"/>
          <w:lang w:eastAsia="ar-SA"/>
        </w:rPr>
        <w:t>a.)-</w:t>
      </w:r>
      <w:proofErr w:type="gramEnd"/>
      <w:r w:rsidRPr="00303EF3">
        <w:rPr>
          <w:rFonts w:ascii="Times New Roman" w:eastAsia="HG Mincho Light J" w:hAnsi="Times New Roman" w:cs="Times New Roman"/>
          <w:bCs/>
          <w:color w:val="000000"/>
          <w:sz w:val="24"/>
          <w:szCs w:val="24"/>
          <w:lang w:eastAsia="ar-SA"/>
        </w:rPr>
        <w:t xml:space="preserve">d) pontban foglalt ellátások személyi térítési díjának megállapítása </w:t>
      </w:r>
    </w:p>
    <w:p w14:paraId="3CCF4BF9"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ab/>
        <w:t xml:space="preserve">                             </w:t>
      </w:r>
    </w:p>
    <w:p w14:paraId="77A25596"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bCs/>
          <w:color w:val="000000"/>
          <w:sz w:val="24"/>
          <w:szCs w:val="24"/>
          <w:lang w:eastAsia="ar-SA"/>
        </w:rPr>
      </w:pPr>
    </w:p>
    <w:p w14:paraId="29BA5C4C" w14:textId="77777777" w:rsidR="00303EF3" w:rsidRPr="00303EF3" w:rsidRDefault="00303EF3" w:rsidP="00303EF3">
      <w:pPr>
        <w:widowControl w:val="0"/>
        <w:suppressAutoHyphens/>
        <w:spacing w:after="0" w:line="240" w:lineRule="auto"/>
        <w:ind w:left="907" w:hanging="907"/>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II. F E J E Z E T</w:t>
      </w:r>
    </w:p>
    <w:p w14:paraId="6D738C60"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i/>
          <w:color w:val="000000"/>
          <w:sz w:val="20"/>
          <w:szCs w:val="20"/>
          <w:lang w:eastAsia="ar-SA"/>
        </w:rPr>
      </w:pPr>
    </w:p>
    <w:p w14:paraId="04DD24A2"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u w:val="single"/>
          <w:lang w:eastAsia="ar-SA"/>
        </w:rPr>
      </w:pPr>
      <w:r w:rsidRPr="00303EF3">
        <w:rPr>
          <w:rFonts w:ascii="Times New Roman" w:eastAsia="HG Mincho Light J" w:hAnsi="Times New Roman" w:cs="Times New Roman"/>
          <w:b/>
          <w:color w:val="000000"/>
          <w:sz w:val="24"/>
          <w:szCs w:val="24"/>
          <w:u w:val="single"/>
          <w:lang w:eastAsia="ar-SA"/>
        </w:rPr>
        <w:t>TELEPÜLÉSI TÁMOGATÁS</w:t>
      </w:r>
    </w:p>
    <w:p w14:paraId="32D301BE"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b/>
          <w:color w:val="000000"/>
          <w:sz w:val="20"/>
          <w:szCs w:val="20"/>
          <w:u w:val="single"/>
          <w:lang w:eastAsia="ar-SA"/>
        </w:rPr>
      </w:pPr>
    </w:p>
    <w:p w14:paraId="63F693EA"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RENDSZERES TELEPÜLÉSI TÁMOGATÁS</w:t>
      </w:r>
    </w:p>
    <w:p w14:paraId="05955333"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p>
    <w:p w14:paraId="4CA5812D"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Közös szabályok</w:t>
      </w:r>
    </w:p>
    <w:p w14:paraId="0459774A"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3. §</w:t>
      </w:r>
    </w:p>
    <w:p w14:paraId="7742007C"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b/>
          <w:color w:val="000000"/>
          <w:sz w:val="20"/>
          <w:szCs w:val="20"/>
          <w:u w:val="single"/>
          <w:lang w:eastAsia="ar-SA"/>
        </w:rPr>
      </w:pPr>
    </w:p>
    <w:p w14:paraId="3A199480"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(1) Szociális rászorultság esetén a jogosult számára a képviselő-testület a </w:t>
      </w:r>
      <w:proofErr w:type="spellStart"/>
      <w:r w:rsidRPr="00303EF3">
        <w:rPr>
          <w:rFonts w:ascii="Times New Roman" w:eastAsia="Arial Unicode MS" w:hAnsi="Times New Roman" w:cs="Times New Roman"/>
          <w:sz w:val="24"/>
          <w:szCs w:val="20"/>
        </w:rPr>
        <w:t>Szoctv</w:t>
      </w:r>
      <w:proofErr w:type="spellEnd"/>
      <w:r w:rsidRPr="00303EF3">
        <w:rPr>
          <w:rFonts w:ascii="Times New Roman" w:eastAsia="Arial Unicode MS" w:hAnsi="Times New Roman" w:cs="Times New Roman"/>
          <w:sz w:val="24"/>
          <w:szCs w:val="20"/>
        </w:rPr>
        <w:t xml:space="preserve">. rendelkezései alapján nyújtott pénzbeli és természetbeni ellátások kiegészítéseként e rendeletben foglaltak szerint települési támogatást nyújt. </w:t>
      </w:r>
    </w:p>
    <w:p w14:paraId="0262CB4B"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231DB917"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(2) A havi rendszerességgel nyújtott települési támogatás havi összege egy jogosult esetén nem haladhatja meg az öregségi nyugdíj legkisebb összegét. </w:t>
      </w:r>
    </w:p>
    <w:p w14:paraId="46526DB7"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6347E576"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(3) A (2) bekezdésben foglaltakat az adott települési támogatás megállapítása során vizsgálni kell. Amennyiben a települési támogatás keretében nyújtható adott támogatás megállapítása esetén a (2) bekezdésben meghatározott maximális települési támogatás mértéke túllépésre kerülne, az adott települési támogatást csak a (2) bekezdésben meghatározott összeg erejéig lehet megállapítani akkor is, ha a jogosult e rendelete alapján magasabb összegű települési támogatásra lenne jogosult.  </w:t>
      </w:r>
    </w:p>
    <w:p w14:paraId="583AD3DB" w14:textId="77777777" w:rsidR="00303EF3" w:rsidRPr="00303EF3" w:rsidRDefault="00303EF3" w:rsidP="00303EF3">
      <w:pPr>
        <w:widowControl w:val="0"/>
        <w:suppressAutoHyphens/>
        <w:spacing w:after="0" w:line="240" w:lineRule="auto"/>
        <w:ind w:left="360" w:hanging="360"/>
        <w:rPr>
          <w:rFonts w:ascii="Times New Roman" w:eastAsia="Arial Unicode MS" w:hAnsi="Times New Roman" w:cs="Times New Roman"/>
          <w:sz w:val="24"/>
          <w:szCs w:val="20"/>
        </w:rPr>
      </w:pPr>
    </w:p>
    <w:p w14:paraId="63DE594A" w14:textId="77777777" w:rsidR="00303EF3" w:rsidRPr="00303EF3" w:rsidRDefault="00303EF3" w:rsidP="00303EF3">
      <w:pPr>
        <w:widowControl w:val="0"/>
        <w:suppressAutoHyphens/>
        <w:spacing w:after="0" w:line="240" w:lineRule="auto"/>
        <w:ind w:firstLine="360"/>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Lakásfenntartási települési támogatás</w:t>
      </w:r>
    </w:p>
    <w:p w14:paraId="641458D4" w14:textId="5AC6C99D"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 xml:space="preserve">4. §  </w:t>
      </w:r>
      <w:r w:rsidR="00531C9D">
        <w:rPr>
          <w:rStyle w:val="Lbjegyzet-hivatkozs"/>
          <w:rFonts w:ascii="Times New Roman" w:eastAsia="HG Mincho Light J" w:hAnsi="Times New Roman" w:cs="Times New Roman"/>
          <w:b/>
          <w:color w:val="000000"/>
          <w:sz w:val="24"/>
          <w:szCs w:val="24"/>
          <w:lang w:eastAsia="ar-SA"/>
        </w:rPr>
        <w:footnoteReference w:id="5"/>
      </w:r>
    </w:p>
    <w:p w14:paraId="7BA09AE6" w14:textId="77777777" w:rsidR="00303EF3" w:rsidRPr="00303EF3" w:rsidRDefault="00303EF3" w:rsidP="00303EF3">
      <w:pPr>
        <w:widowControl w:val="0"/>
        <w:suppressAutoHyphens/>
        <w:spacing w:after="0" w:line="240" w:lineRule="auto"/>
        <w:rPr>
          <w:rFonts w:ascii="Times New Roman" w:eastAsia="Arial Unicode MS" w:hAnsi="Times New Roman" w:cs="Times New Roman"/>
          <w:b/>
          <w:sz w:val="24"/>
          <w:szCs w:val="20"/>
        </w:rPr>
      </w:pPr>
    </w:p>
    <w:p w14:paraId="5B635A3F" w14:textId="77777777" w:rsidR="00303EF3" w:rsidRP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Arial Unicode MS" w:hAnsi="Times New Roman" w:cs="Times New Roman"/>
          <w:sz w:val="24"/>
          <w:szCs w:val="20"/>
        </w:rPr>
        <w:t>A lakásfenntartási települési támogatás</w:t>
      </w:r>
      <w:r w:rsidRPr="00303EF3">
        <w:rPr>
          <w:rFonts w:ascii="Times New Roman" w:eastAsia="Calibri" w:hAnsi="Times New Roman" w:cs="Times New Roman"/>
          <w:sz w:val="24"/>
          <w:szCs w:val="20"/>
        </w:rPr>
        <w:t xml:space="preserve"> a szociálisan rászoruló háztartások részére a háztartás tagjai által lakott lakás, vagy nem lakás céljára szolgáló helyiség fenntartásával </w:t>
      </w:r>
      <w:r w:rsidRPr="00303EF3">
        <w:rPr>
          <w:rFonts w:ascii="Times New Roman" w:eastAsia="Calibri" w:hAnsi="Times New Roman" w:cs="Times New Roman"/>
          <w:sz w:val="24"/>
          <w:szCs w:val="20"/>
        </w:rPr>
        <w:lastRenderedPageBreak/>
        <w:t xml:space="preserve">kapcsolatos rendszeres kiadásaik viseléséhez nyújtott hozzájárulás. </w:t>
      </w:r>
    </w:p>
    <w:p w14:paraId="0D8A03EC" w14:textId="77777777" w:rsidR="00303EF3" w:rsidRPr="00303EF3" w:rsidRDefault="00303EF3" w:rsidP="00303EF3">
      <w:pPr>
        <w:tabs>
          <w:tab w:val="left" w:pos="426"/>
        </w:tabs>
        <w:autoSpaceDE w:val="0"/>
        <w:autoSpaceDN w:val="0"/>
        <w:adjustRightInd w:val="0"/>
        <w:spacing w:after="0" w:line="240" w:lineRule="auto"/>
        <w:jc w:val="both"/>
        <w:rPr>
          <w:rFonts w:ascii="Times New Roman" w:eastAsia="Calibri" w:hAnsi="Times New Roman" w:cs="Times New Roman"/>
          <w:sz w:val="24"/>
          <w:szCs w:val="20"/>
        </w:rPr>
      </w:pPr>
    </w:p>
    <w:p w14:paraId="02C530D5" w14:textId="77777777" w:rsidR="00303EF3" w:rsidRP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A polgármester a villanyáram-, a víz- és a gázfogyasztás, a távhő-szolgáltatás, a csatornahasználat és a szemétszállítás díjához, a lakbérhez vagy az albérleti díjhoz, a lakáscélú pénzintézeti kölcsön törlesztőrészletéhez, a közös költséghez, illetve a tüzelőanyag költségeihez (a továbbiakban: a lakhatáshoz kapcsolódó rendszeres kiadások) lakásfenntartási települési támogatást nyújt.</w:t>
      </w:r>
    </w:p>
    <w:p w14:paraId="61EF026A" w14:textId="77777777" w:rsidR="00303EF3" w:rsidRPr="00303EF3" w:rsidRDefault="00303EF3" w:rsidP="00303EF3">
      <w:pPr>
        <w:tabs>
          <w:tab w:val="left" w:pos="426"/>
        </w:tabs>
        <w:autoSpaceDE w:val="0"/>
        <w:autoSpaceDN w:val="0"/>
        <w:adjustRightInd w:val="0"/>
        <w:spacing w:after="0" w:line="240" w:lineRule="auto"/>
        <w:jc w:val="both"/>
        <w:rPr>
          <w:rFonts w:ascii="Times New Roman" w:eastAsia="Calibri" w:hAnsi="Times New Roman" w:cs="Times New Roman"/>
          <w:sz w:val="24"/>
          <w:szCs w:val="20"/>
        </w:rPr>
      </w:pPr>
    </w:p>
    <w:p w14:paraId="293C8EB4" w14:textId="77777777" w:rsidR="00303EF3" w:rsidRP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Arial Unicode MS" w:hAnsi="Times New Roman" w:cs="Times New Roman"/>
          <w:sz w:val="24"/>
          <w:szCs w:val="20"/>
        </w:rPr>
        <w:t>A lakhatáshoz kapcsolódó rendszeres kiadások viseléséhez lakásfenntartási települési támogatásban részesíthető</w:t>
      </w:r>
      <w:r w:rsidRPr="00303EF3">
        <w:rPr>
          <w:rFonts w:ascii="Times New Roman" w:eastAsia="Calibri" w:hAnsi="Times New Roman" w:cs="Times New Roman"/>
          <w:sz w:val="24"/>
          <w:szCs w:val="20"/>
        </w:rPr>
        <w:t xml:space="preserve"> az a személy, akinek a háztartásában az egy fogyasztási egységre jutó havi jövedelem nem haladja meg az öregségi nyugdíj mindenkori legkisebb összegének 250%-át, és a háztartás tagjai egyikének sincs vagyona. Az egy fogyasztási egységre jutó havi jövedelem megegyezik a háztartás összjövedelmének és a fogyasztási egységek összegének hányadosával.</w:t>
      </w:r>
    </w:p>
    <w:p w14:paraId="133B52FB" w14:textId="77777777" w:rsidR="00303EF3" w:rsidRPr="00303EF3" w:rsidRDefault="00303EF3" w:rsidP="00303EF3">
      <w:pPr>
        <w:tabs>
          <w:tab w:val="left" w:pos="426"/>
        </w:tabs>
        <w:autoSpaceDE w:val="0"/>
        <w:autoSpaceDN w:val="0"/>
        <w:adjustRightInd w:val="0"/>
        <w:spacing w:after="0" w:line="240" w:lineRule="auto"/>
        <w:jc w:val="both"/>
        <w:rPr>
          <w:rFonts w:ascii="Times New Roman" w:eastAsia="Calibri" w:hAnsi="Times New Roman" w:cs="Times New Roman"/>
          <w:sz w:val="24"/>
          <w:szCs w:val="20"/>
        </w:rPr>
      </w:pPr>
    </w:p>
    <w:p w14:paraId="65EB1483" w14:textId="77777777" w:rsidR="00303EF3" w:rsidRP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A lakásfenntartási támogatás tekintetében fogyasztási egység a háztartás tagjainak a háztartáson belüli fogyasztási szerkezetet kifejező arányszáma, ahol</w:t>
      </w:r>
    </w:p>
    <w:p w14:paraId="067EE1AD"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a) </w:t>
      </w:r>
      <w:r w:rsidRPr="00303EF3">
        <w:rPr>
          <w:rFonts w:ascii="Times New Roman" w:eastAsia="Calibri" w:hAnsi="Times New Roman" w:cs="Times New Roman"/>
          <w:sz w:val="24"/>
          <w:szCs w:val="20"/>
        </w:rPr>
        <w:t>a háztartás első nagykorú tagjának arányszáma 1,0,</w:t>
      </w:r>
    </w:p>
    <w:p w14:paraId="4CA45588"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b) </w:t>
      </w:r>
      <w:r w:rsidRPr="00303EF3">
        <w:rPr>
          <w:rFonts w:ascii="Times New Roman" w:eastAsia="Calibri" w:hAnsi="Times New Roman" w:cs="Times New Roman"/>
          <w:sz w:val="24"/>
          <w:szCs w:val="20"/>
        </w:rPr>
        <w:t>a háztartás második nagykorú tagjának arányszáma 0,9,</w:t>
      </w:r>
    </w:p>
    <w:p w14:paraId="57721846"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c) </w:t>
      </w:r>
      <w:r w:rsidRPr="00303EF3">
        <w:rPr>
          <w:rFonts w:ascii="Times New Roman" w:eastAsia="Calibri" w:hAnsi="Times New Roman" w:cs="Times New Roman"/>
          <w:sz w:val="24"/>
          <w:szCs w:val="20"/>
        </w:rPr>
        <w:t>a háztartás minden további nagykorú tagjának arányszáma 0,8,</w:t>
      </w:r>
    </w:p>
    <w:p w14:paraId="4F1A156A"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d) </w:t>
      </w:r>
      <w:r w:rsidRPr="00303EF3">
        <w:rPr>
          <w:rFonts w:ascii="Times New Roman" w:eastAsia="Calibri" w:hAnsi="Times New Roman" w:cs="Times New Roman"/>
          <w:sz w:val="24"/>
          <w:szCs w:val="20"/>
        </w:rPr>
        <w:t>a háztartás első és második kiskorú tagjának arányszáma személyenként 0,8,</w:t>
      </w:r>
    </w:p>
    <w:p w14:paraId="36B45122"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e) </w:t>
      </w:r>
      <w:r w:rsidRPr="00303EF3">
        <w:rPr>
          <w:rFonts w:ascii="Times New Roman" w:eastAsia="Calibri" w:hAnsi="Times New Roman" w:cs="Times New Roman"/>
          <w:sz w:val="24"/>
          <w:szCs w:val="20"/>
        </w:rPr>
        <w:t>a háztartás minden további kiskorú tagjának arányszáma tagonként 0,7.</w:t>
      </w:r>
    </w:p>
    <w:p w14:paraId="3E996616"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p>
    <w:p w14:paraId="1DEE2094" w14:textId="77777777" w:rsidR="00303EF3" w:rsidRP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 xml:space="preserve">A lakásfenntartási települési támogatás esetében a lakásfenntartás elismert havi költsége az elismert lakásnagyság és az egy négyzetméterre jutó elismert költség szorzata. Az egy négyzetméterre jutó elismert havi költség összege </w:t>
      </w:r>
      <w:smartTag w:uri="urn:schemas-microsoft-com:office:smarttags" w:element="metricconverter">
        <w:smartTagPr>
          <w:attr w:name="ProductID" w:val="425 Ft"/>
        </w:smartTagPr>
        <w:r w:rsidRPr="00303EF3">
          <w:rPr>
            <w:rFonts w:ascii="Times New Roman" w:eastAsia="Calibri" w:hAnsi="Times New Roman" w:cs="Times New Roman"/>
            <w:sz w:val="24"/>
            <w:szCs w:val="20"/>
          </w:rPr>
          <w:t>425 Ft</w:t>
        </w:r>
      </w:smartTag>
      <w:r w:rsidRPr="00303EF3">
        <w:rPr>
          <w:rFonts w:ascii="Times New Roman" w:eastAsia="Calibri" w:hAnsi="Times New Roman" w:cs="Times New Roman"/>
          <w:sz w:val="24"/>
          <w:szCs w:val="20"/>
        </w:rPr>
        <w:t xml:space="preserve">.  </w:t>
      </w:r>
    </w:p>
    <w:p w14:paraId="53648549" w14:textId="77777777" w:rsidR="00303EF3" w:rsidRPr="00303EF3" w:rsidRDefault="00303EF3" w:rsidP="00303EF3">
      <w:pPr>
        <w:autoSpaceDE w:val="0"/>
        <w:autoSpaceDN w:val="0"/>
        <w:adjustRightInd w:val="0"/>
        <w:spacing w:after="0" w:line="240" w:lineRule="auto"/>
        <w:jc w:val="both"/>
        <w:rPr>
          <w:rFonts w:ascii="Times New Roman" w:eastAsia="Calibri" w:hAnsi="Times New Roman" w:cs="Times New Roman"/>
          <w:sz w:val="24"/>
          <w:szCs w:val="20"/>
        </w:rPr>
      </w:pPr>
    </w:p>
    <w:p w14:paraId="525A3236" w14:textId="77777777" w:rsidR="00303EF3" w:rsidRP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A normatív lakásfenntartási támogatás esetében elismert lakásnagyság</w:t>
      </w:r>
    </w:p>
    <w:p w14:paraId="694522A6"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a) </w:t>
      </w:r>
      <w:r w:rsidRPr="00303EF3">
        <w:rPr>
          <w:rFonts w:ascii="Times New Roman" w:eastAsia="Calibri" w:hAnsi="Times New Roman" w:cs="Times New Roman"/>
          <w:sz w:val="24"/>
          <w:szCs w:val="20"/>
        </w:rPr>
        <w:t>ha a háztartásban egy személy lakik 35 nm,</w:t>
      </w:r>
    </w:p>
    <w:p w14:paraId="1C4F1CC3"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b) </w:t>
      </w:r>
      <w:r w:rsidRPr="00303EF3">
        <w:rPr>
          <w:rFonts w:ascii="Times New Roman" w:eastAsia="Calibri" w:hAnsi="Times New Roman" w:cs="Times New Roman"/>
          <w:sz w:val="24"/>
          <w:szCs w:val="20"/>
        </w:rPr>
        <w:t>ha a háztartásban két személy lakik 45 nm,</w:t>
      </w:r>
    </w:p>
    <w:p w14:paraId="220F323E"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c) </w:t>
      </w:r>
      <w:r w:rsidRPr="00303EF3">
        <w:rPr>
          <w:rFonts w:ascii="Times New Roman" w:eastAsia="Calibri" w:hAnsi="Times New Roman" w:cs="Times New Roman"/>
          <w:sz w:val="24"/>
          <w:szCs w:val="20"/>
        </w:rPr>
        <w:t>ha a háztartásban három személy lakik 55 nm,</w:t>
      </w:r>
    </w:p>
    <w:p w14:paraId="3C07405A"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d) </w:t>
      </w:r>
      <w:r w:rsidRPr="00303EF3">
        <w:rPr>
          <w:rFonts w:ascii="Times New Roman" w:eastAsia="Calibri" w:hAnsi="Times New Roman" w:cs="Times New Roman"/>
          <w:sz w:val="24"/>
          <w:szCs w:val="20"/>
        </w:rPr>
        <w:t>ha a háztartásban négy személy lakik 65 nm,</w:t>
      </w:r>
    </w:p>
    <w:p w14:paraId="7D3C8FA3"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e) </w:t>
      </w:r>
      <w:r w:rsidRPr="00303EF3">
        <w:rPr>
          <w:rFonts w:ascii="Times New Roman" w:eastAsia="Calibri" w:hAnsi="Times New Roman" w:cs="Times New Roman"/>
          <w:sz w:val="24"/>
          <w:szCs w:val="20"/>
        </w:rPr>
        <w:t xml:space="preserve">ha négy személynél több lakik a háztartásban, a </w:t>
      </w:r>
      <w:r w:rsidRPr="00303EF3">
        <w:rPr>
          <w:rFonts w:ascii="Times New Roman" w:eastAsia="Calibri" w:hAnsi="Times New Roman" w:cs="Times New Roman"/>
          <w:i/>
          <w:iCs/>
          <w:sz w:val="24"/>
          <w:szCs w:val="20"/>
        </w:rPr>
        <w:t xml:space="preserve">d) </w:t>
      </w:r>
      <w:r w:rsidRPr="00303EF3">
        <w:rPr>
          <w:rFonts w:ascii="Times New Roman" w:eastAsia="Calibri" w:hAnsi="Times New Roman" w:cs="Times New Roman"/>
          <w:sz w:val="24"/>
          <w:szCs w:val="20"/>
        </w:rPr>
        <w:t>pontban megjelölt lakásnagyság és minden további személy után 5-5 nm,</w:t>
      </w:r>
    </w:p>
    <w:p w14:paraId="175F6358"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de legfeljebb a jogosult által lakott lakás nagysága.</w:t>
      </w:r>
    </w:p>
    <w:p w14:paraId="4172D5A6"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p>
    <w:p w14:paraId="6D7B215C" w14:textId="77777777" w:rsidR="00303EF3" w:rsidRP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A lakásfenntartási települési támogatás egy hónapra jutó összege</w:t>
      </w:r>
    </w:p>
    <w:p w14:paraId="27BBC162"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a) </w:t>
      </w:r>
      <w:r w:rsidRPr="00303EF3">
        <w:rPr>
          <w:rFonts w:ascii="Times New Roman" w:eastAsia="Calibri" w:hAnsi="Times New Roman" w:cs="Times New Roman"/>
          <w:sz w:val="24"/>
          <w:szCs w:val="20"/>
        </w:rPr>
        <w:t>a lakásfenntartás elismert havi költségének 30%-a, ha a jogosult háztartásában az egy fogyasztási egységre jutó havi jövedelem nem haladja meg az öregségi nyugdíj mindenkori legkisebb összegének 50%-át,</w:t>
      </w:r>
    </w:p>
    <w:p w14:paraId="68F682EC"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i/>
          <w:iCs/>
          <w:sz w:val="24"/>
          <w:szCs w:val="20"/>
        </w:rPr>
        <w:t xml:space="preserve">b) </w:t>
      </w:r>
      <w:r w:rsidRPr="00303EF3">
        <w:rPr>
          <w:rFonts w:ascii="Times New Roman" w:eastAsia="Calibri" w:hAnsi="Times New Roman" w:cs="Times New Roman"/>
          <w:sz w:val="24"/>
          <w:szCs w:val="20"/>
        </w:rPr>
        <w:t xml:space="preserve">a lakásfenntartás elismert havi költségének és a támogatás mértékének (a továbbiakban: TM) szorzata, ha a jogosult háztartásában az egy fogyasztási egységre jutó havi jövedelem az </w:t>
      </w:r>
      <w:r w:rsidRPr="00303EF3">
        <w:rPr>
          <w:rFonts w:ascii="Times New Roman" w:eastAsia="Calibri" w:hAnsi="Times New Roman" w:cs="Times New Roman"/>
          <w:i/>
          <w:iCs/>
          <w:sz w:val="24"/>
          <w:szCs w:val="20"/>
        </w:rPr>
        <w:t xml:space="preserve">a) </w:t>
      </w:r>
      <w:r w:rsidRPr="00303EF3">
        <w:rPr>
          <w:rFonts w:ascii="Times New Roman" w:eastAsia="Calibri" w:hAnsi="Times New Roman" w:cs="Times New Roman"/>
          <w:sz w:val="24"/>
          <w:szCs w:val="20"/>
        </w:rPr>
        <w:t>pont szerinti mértéket meghaladja,</w:t>
      </w:r>
    </w:p>
    <w:p w14:paraId="54098C06"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de nem lehet kevesebb, mint 2.500 forint, és nem haladhatja  meg az 5.000 forintot. A támogatás összegét 100 forintra kerekítve kell meghatározni.</w:t>
      </w:r>
    </w:p>
    <w:p w14:paraId="0D4D986D" w14:textId="5623FA47" w:rsid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p>
    <w:p w14:paraId="3D4552DB" w14:textId="278865F7" w:rsidR="00305FA3" w:rsidRDefault="00305FA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p>
    <w:p w14:paraId="36BC765E" w14:textId="77777777" w:rsidR="00305FA3" w:rsidRPr="00303EF3" w:rsidRDefault="00305FA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p>
    <w:p w14:paraId="74DD43B1" w14:textId="68DB1321" w:rsid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 xml:space="preserve"> A (7) bekezdés </w:t>
      </w:r>
      <w:r w:rsidRPr="00303EF3">
        <w:rPr>
          <w:rFonts w:ascii="Times New Roman" w:eastAsia="Calibri" w:hAnsi="Times New Roman" w:cs="Times New Roman"/>
          <w:i/>
          <w:iCs/>
          <w:sz w:val="24"/>
          <w:szCs w:val="20"/>
        </w:rPr>
        <w:t xml:space="preserve">b) </w:t>
      </w:r>
      <w:r w:rsidRPr="00303EF3">
        <w:rPr>
          <w:rFonts w:ascii="Times New Roman" w:eastAsia="Calibri" w:hAnsi="Times New Roman" w:cs="Times New Roman"/>
          <w:sz w:val="24"/>
          <w:szCs w:val="20"/>
        </w:rPr>
        <w:t>pontja szerinti TM kiszámítása a következő módon történik:</w:t>
      </w:r>
    </w:p>
    <w:tbl>
      <w:tblPr>
        <w:tblW w:w="0" w:type="auto"/>
        <w:tblLayout w:type="fixed"/>
        <w:tblCellMar>
          <w:left w:w="0" w:type="dxa"/>
          <w:right w:w="0" w:type="dxa"/>
        </w:tblCellMar>
        <w:tblLook w:val="0000" w:firstRow="0" w:lastRow="0" w:firstColumn="0" w:lastColumn="0" w:noHBand="0" w:noVBand="0"/>
      </w:tblPr>
      <w:tblGrid>
        <w:gridCol w:w="1800"/>
        <w:gridCol w:w="944"/>
        <w:gridCol w:w="1756"/>
      </w:tblGrid>
      <w:tr w:rsidR="00303EF3" w:rsidRPr="00303EF3" w14:paraId="5848F004" w14:textId="77777777" w:rsidTr="00997267">
        <w:tc>
          <w:tcPr>
            <w:tcW w:w="1800" w:type="dxa"/>
            <w:tcBorders>
              <w:top w:val="nil"/>
              <w:left w:val="nil"/>
              <w:bottom w:val="nil"/>
              <w:right w:val="nil"/>
            </w:tcBorders>
          </w:tcPr>
          <w:p w14:paraId="677AE30C" w14:textId="77777777" w:rsidR="00303EF3" w:rsidRPr="00303EF3" w:rsidRDefault="00303EF3" w:rsidP="00303EF3">
            <w:pPr>
              <w:widowControl w:val="0"/>
              <w:suppressAutoHyphens/>
              <w:autoSpaceDE w:val="0"/>
              <w:autoSpaceDN w:val="0"/>
              <w:adjustRightInd w:val="0"/>
              <w:spacing w:after="0" w:line="240" w:lineRule="auto"/>
              <w:ind w:right="56"/>
              <w:jc w:val="right"/>
              <w:rPr>
                <w:rFonts w:ascii="Times New Roman" w:eastAsia="Calibri" w:hAnsi="Times New Roman" w:cs="Times New Roman"/>
                <w:sz w:val="20"/>
                <w:szCs w:val="20"/>
              </w:rPr>
            </w:pPr>
            <w:r w:rsidRPr="00303EF3">
              <w:rPr>
                <w:rFonts w:ascii="Times New Roman" w:eastAsia="Calibri" w:hAnsi="Times New Roman" w:cs="Times New Roman"/>
                <w:sz w:val="20"/>
                <w:szCs w:val="20"/>
              </w:rPr>
              <w:t xml:space="preserve"> </w:t>
            </w:r>
            <w:r w:rsidRPr="00303EF3">
              <w:rPr>
                <w:rFonts w:ascii="Times New Roman" w:eastAsia="Calibri" w:hAnsi="Times New Roman" w:cs="Times New Roman"/>
                <w:sz w:val="20"/>
                <w:szCs w:val="20"/>
              </w:rPr>
              <w:br/>
              <w:t>TM = 0,3-</w:t>
            </w:r>
          </w:p>
        </w:tc>
        <w:tc>
          <w:tcPr>
            <w:tcW w:w="944" w:type="dxa"/>
            <w:tcBorders>
              <w:top w:val="nil"/>
              <w:left w:val="nil"/>
              <w:bottom w:val="nil"/>
              <w:right w:val="nil"/>
            </w:tcBorders>
          </w:tcPr>
          <w:p w14:paraId="7065260A" w14:textId="77777777" w:rsidR="00303EF3" w:rsidRPr="00303EF3" w:rsidRDefault="00303EF3" w:rsidP="00303EF3">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rPr>
            </w:pPr>
            <w:r w:rsidRPr="00303EF3">
              <w:rPr>
                <w:rFonts w:ascii="Times New Roman" w:eastAsia="Calibri" w:hAnsi="Times New Roman" w:cs="Times New Roman"/>
                <w:sz w:val="20"/>
                <w:szCs w:val="20"/>
              </w:rPr>
              <w:t xml:space="preserve"> J-0,5 NYM</w:t>
            </w:r>
            <w:r w:rsidRPr="00303EF3">
              <w:rPr>
                <w:rFonts w:ascii="Times New Roman" w:eastAsia="Calibri" w:hAnsi="Times New Roman" w:cs="Times New Roman"/>
                <w:sz w:val="20"/>
                <w:szCs w:val="20"/>
              </w:rPr>
              <w:br/>
            </w:r>
            <w:r w:rsidRPr="00303EF3">
              <w:rPr>
                <w:rFonts w:ascii="Times New Roman" w:eastAsia="Calibri" w:hAnsi="Times New Roman" w:cs="Times New Roman"/>
                <w:sz w:val="20"/>
                <w:szCs w:val="20"/>
              </w:rPr>
              <w:lastRenderedPageBreak/>
              <w:t>─────</w:t>
            </w:r>
          </w:p>
        </w:tc>
        <w:tc>
          <w:tcPr>
            <w:tcW w:w="1756" w:type="dxa"/>
            <w:tcBorders>
              <w:top w:val="nil"/>
              <w:left w:val="nil"/>
              <w:bottom w:val="nil"/>
              <w:right w:val="nil"/>
            </w:tcBorders>
          </w:tcPr>
          <w:p w14:paraId="73712FF0" w14:textId="77777777" w:rsidR="00303EF3" w:rsidRPr="00303EF3" w:rsidRDefault="00303EF3" w:rsidP="00303EF3">
            <w:pPr>
              <w:widowControl w:val="0"/>
              <w:suppressAutoHyphens/>
              <w:autoSpaceDE w:val="0"/>
              <w:autoSpaceDN w:val="0"/>
              <w:adjustRightInd w:val="0"/>
              <w:spacing w:after="0" w:line="240" w:lineRule="auto"/>
              <w:rPr>
                <w:rFonts w:ascii="Times New Roman" w:eastAsia="Calibri" w:hAnsi="Times New Roman" w:cs="Times New Roman"/>
                <w:sz w:val="20"/>
                <w:szCs w:val="20"/>
              </w:rPr>
            </w:pPr>
            <w:r w:rsidRPr="00303EF3">
              <w:rPr>
                <w:rFonts w:ascii="Times New Roman" w:eastAsia="Calibri" w:hAnsi="Times New Roman" w:cs="Times New Roman"/>
                <w:sz w:val="20"/>
                <w:szCs w:val="20"/>
              </w:rPr>
              <w:lastRenderedPageBreak/>
              <w:t xml:space="preserve">  </w:t>
            </w:r>
            <w:r w:rsidRPr="00303EF3">
              <w:rPr>
                <w:rFonts w:ascii="Times New Roman" w:eastAsia="Calibri" w:hAnsi="Times New Roman" w:cs="Times New Roman"/>
                <w:sz w:val="20"/>
                <w:szCs w:val="20"/>
              </w:rPr>
              <w:br/>
              <w:t>x 0,15,</w:t>
            </w:r>
          </w:p>
        </w:tc>
      </w:tr>
      <w:tr w:rsidR="00303EF3" w:rsidRPr="00303EF3" w14:paraId="5BC84028" w14:textId="77777777" w:rsidTr="00997267">
        <w:tc>
          <w:tcPr>
            <w:tcW w:w="1800" w:type="dxa"/>
            <w:tcBorders>
              <w:top w:val="nil"/>
              <w:left w:val="nil"/>
              <w:bottom w:val="nil"/>
              <w:right w:val="nil"/>
            </w:tcBorders>
          </w:tcPr>
          <w:p w14:paraId="012C9D9A" w14:textId="77777777" w:rsidR="00303EF3" w:rsidRPr="00303EF3" w:rsidRDefault="00303EF3" w:rsidP="00303EF3">
            <w:pPr>
              <w:widowControl w:val="0"/>
              <w:suppressAutoHyphens/>
              <w:autoSpaceDE w:val="0"/>
              <w:autoSpaceDN w:val="0"/>
              <w:adjustRightInd w:val="0"/>
              <w:spacing w:after="0" w:line="240" w:lineRule="auto"/>
              <w:rPr>
                <w:rFonts w:ascii="Times New Roman" w:eastAsia="Calibri" w:hAnsi="Times New Roman" w:cs="Times New Roman"/>
                <w:sz w:val="20"/>
                <w:szCs w:val="20"/>
              </w:rPr>
            </w:pPr>
            <w:r w:rsidRPr="00303EF3">
              <w:rPr>
                <w:rFonts w:ascii="Times New Roman" w:eastAsia="Calibri" w:hAnsi="Times New Roman" w:cs="Times New Roman"/>
                <w:sz w:val="20"/>
                <w:szCs w:val="20"/>
              </w:rPr>
              <w:t xml:space="preserve"> </w:t>
            </w:r>
          </w:p>
        </w:tc>
        <w:tc>
          <w:tcPr>
            <w:tcW w:w="944" w:type="dxa"/>
            <w:tcBorders>
              <w:top w:val="nil"/>
              <w:left w:val="nil"/>
              <w:bottom w:val="nil"/>
              <w:right w:val="nil"/>
            </w:tcBorders>
          </w:tcPr>
          <w:p w14:paraId="27A6CFC0" w14:textId="77777777" w:rsidR="00303EF3" w:rsidRPr="00303EF3" w:rsidRDefault="00303EF3" w:rsidP="00303EF3">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rPr>
            </w:pPr>
            <w:r w:rsidRPr="00303EF3">
              <w:rPr>
                <w:rFonts w:ascii="Times New Roman" w:eastAsia="Calibri" w:hAnsi="Times New Roman" w:cs="Times New Roman"/>
                <w:sz w:val="20"/>
                <w:szCs w:val="20"/>
              </w:rPr>
              <w:t xml:space="preserve"> NYM</w:t>
            </w:r>
          </w:p>
        </w:tc>
        <w:tc>
          <w:tcPr>
            <w:tcW w:w="1756" w:type="dxa"/>
            <w:tcBorders>
              <w:top w:val="nil"/>
              <w:left w:val="nil"/>
              <w:bottom w:val="nil"/>
              <w:right w:val="nil"/>
            </w:tcBorders>
          </w:tcPr>
          <w:p w14:paraId="457CB212" w14:textId="77777777" w:rsidR="00303EF3" w:rsidRPr="00303EF3" w:rsidRDefault="00303EF3" w:rsidP="00303EF3">
            <w:pPr>
              <w:widowControl w:val="0"/>
              <w:suppressAutoHyphens/>
              <w:autoSpaceDE w:val="0"/>
              <w:autoSpaceDN w:val="0"/>
              <w:adjustRightInd w:val="0"/>
              <w:spacing w:after="0" w:line="240" w:lineRule="auto"/>
              <w:rPr>
                <w:rFonts w:ascii="Times New Roman" w:eastAsia="Calibri" w:hAnsi="Times New Roman" w:cs="Times New Roman"/>
                <w:sz w:val="20"/>
                <w:szCs w:val="20"/>
              </w:rPr>
            </w:pPr>
            <w:r w:rsidRPr="00303EF3">
              <w:rPr>
                <w:rFonts w:ascii="Times New Roman" w:eastAsia="Calibri" w:hAnsi="Times New Roman" w:cs="Times New Roman"/>
                <w:sz w:val="20"/>
                <w:szCs w:val="20"/>
              </w:rPr>
              <w:t xml:space="preserve"> </w:t>
            </w:r>
          </w:p>
        </w:tc>
      </w:tr>
    </w:tbl>
    <w:p w14:paraId="2C5217FF"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ahol a J a jogosult háztartásában egy fogyasztási egységre jutó havi jövedelmet, az NYM pedig az öregségi nyugdíj mindenkori legkisebb összegét jelöli. A TM-</w:t>
      </w:r>
      <w:proofErr w:type="spellStart"/>
      <w:r w:rsidRPr="00303EF3">
        <w:rPr>
          <w:rFonts w:ascii="Times New Roman" w:eastAsia="Calibri" w:hAnsi="Times New Roman" w:cs="Times New Roman"/>
          <w:sz w:val="24"/>
          <w:szCs w:val="20"/>
        </w:rPr>
        <w:t>et</w:t>
      </w:r>
      <w:proofErr w:type="spellEnd"/>
      <w:r w:rsidRPr="00303EF3">
        <w:rPr>
          <w:rFonts w:ascii="Times New Roman" w:eastAsia="Calibri" w:hAnsi="Times New Roman" w:cs="Times New Roman"/>
          <w:sz w:val="24"/>
          <w:szCs w:val="20"/>
        </w:rPr>
        <w:t xml:space="preserve"> századra kerekítve kell meghatározni.</w:t>
      </w:r>
    </w:p>
    <w:p w14:paraId="646F66D4" w14:textId="77777777" w:rsidR="00303EF3" w:rsidRPr="00303EF3" w:rsidRDefault="00303EF3" w:rsidP="00303EF3">
      <w:pPr>
        <w:widowControl w:val="0"/>
        <w:suppressAutoHyphens/>
        <w:autoSpaceDE w:val="0"/>
        <w:autoSpaceDN w:val="0"/>
        <w:adjustRightInd w:val="0"/>
        <w:spacing w:after="0" w:line="240" w:lineRule="auto"/>
        <w:jc w:val="both"/>
        <w:rPr>
          <w:rFonts w:ascii="Times New Roman" w:eastAsia="Calibri" w:hAnsi="Times New Roman" w:cs="Times New Roman"/>
          <w:sz w:val="24"/>
          <w:szCs w:val="20"/>
        </w:rPr>
      </w:pPr>
    </w:p>
    <w:p w14:paraId="20C8C103" w14:textId="77777777" w:rsidR="00303EF3" w:rsidRP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 xml:space="preserve">A lakásfenntartási települési támogatást pénzbeli szociális ellátás formájában kell nyújtani. </w:t>
      </w:r>
    </w:p>
    <w:p w14:paraId="50A15C71" w14:textId="77777777" w:rsidR="00303EF3" w:rsidRPr="00303EF3" w:rsidRDefault="00303EF3" w:rsidP="00303EF3">
      <w:pPr>
        <w:tabs>
          <w:tab w:val="left" w:pos="426"/>
        </w:tabs>
        <w:autoSpaceDE w:val="0"/>
        <w:autoSpaceDN w:val="0"/>
        <w:adjustRightInd w:val="0"/>
        <w:spacing w:after="0" w:line="240" w:lineRule="auto"/>
        <w:jc w:val="both"/>
        <w:rPr>
          <w:rFonts w:ascii="Times New Roman" w:eastAsia="Calibri" w:hAnsi="Times New Roman" w:cs="Times New Roman"/>
          <w:sz w:val="24"/>
          <w:szCs w:val="20"/>
        </w:rPr>
      </w:pPr>
    </w:p>
    <w:p w14:paraId="59643869" w14:textId="77777777" w:rsidR="00303EF3" w:rsidRPr="00303EF3" w:rsidRDefault="00303EF3" w:rsidP="00303EF3">
      <w:pPr>
        <w:widowControl w:val="0"/>
        <w:numPr>
          <w:ilvl w:val="0"/>
          <w:numId w:val="4"/>
        </w:numPr>
        <w:tabs>
          <w:tab w:val="left" w:pos="426"/>
        </w:tabs>
        <w:suppressAutoHyphens/>
        <w:autoSpaceDE w:val="0"/>
        <w:autoSpaceDN w:val="0"/>
        <w:adjustRightInd w:val="0"/>
        <w:spacing w:after="0" w:line="240" w:lineRule="auto"/>
        <w:jc w:val="both"/>
        <w:rPr>
          <w:rFonts w:ascii="Times New Roman" w:eastAsia="Calibri" w:hAnsi="Times New Roman" w:cs="Times New Roman"/>
          <w:sz w:val="24"/>
          <w:szCs w:val="20"/>
        </w:rPr>
      </w:pPr>
      <w:r w:rsidRPr="00303EF3">
        <w:rPr>
          <w:rFonts w:ascii="Times New Roman" w:eastAsia="Calibri" w:hAnsi="Times New Roman" w:cs="Times New Roman"/>
          <w:sz w:val="24"/>
          <w:szCs w:val="20"/>
        </w:rPr>
        <w:t>A lakásfenntartási települési támogatást fél évre kell megállapítani.</w:t>
      </w:r>
    </w:p>
    <w:p w14:paraId="74D4FA6B" w14:textId="77777777" w:rsidR="00303EF3" w:rsidRPr="00303EF3" w:rsidRDefault="00303EF3" w:rsidP="00303EF3">
      <w:pPr>
        <w:tabs>
          <w:tab w:val="left" w:pos="426"/>
        </w:tabs>
        <w:autoSpaceDE w:val="0"/>
        <w:autoSpaceDN w:val="0"/>
        <w:adjustRightInd w:val="0"/>
        <w:spacing w:after="0" w:line="240" w:lineRule="auto"/>
        <w:jc w:val="both"/>
        <w:rPr>
          <w:rFonts w:ascii="Times New Roman" w:eastAsia="Calibri" w:hAnsi="Times New Roman" w:cs="Times New Roman"/>
          <w:sz w:val="24"/>
          <w:szCs w:val="20"/>
        </w:rPr>
      </w:pPr>
    </w:p>
    <w:p w14:paraId="2997D8C1" w14:textId="77777777" w:rsidR="00303EF3" w:rsidRPr="00303EF3" w:rsidRDefault="00303EF3" w:rsidP="00303EF3">
      <w:pPr>
        <w:widowControl w:val="0"/>
        <w:numPr>
          <w:ilvl w:val="0"/>
          <w:numId w:val="4"/>
        </w:numPr>
        <w:tabs>
          <w:tab w:val="left" w:pos="426"/>
        </w:tabs>
        <w:suppressAutoHyphens/>
        <w:spacing w:after="0" w:line="240" w:lineRule="auto"/>
        <w:jc w:val="both"/>
        <w:rPr>
          <w:rFonts w:ascii="Times New Roman" w:eastAsia="Arial Unicode MS" w:hAnsi="Times New Roman" w:cs="Times New Roman"/>
          <w:snapToGrid w:val="0"/>
          <w:sz w:val="24"/>
          <w:szCs w:val="20"/>
        </w:rPr>
      </w:pPr>
      <w:r w:rsidRPr="00303EF3">
        <w:rPr>
          <w:rFonts w:ascii="Times New Roman" w:eastAsia="Calibri" w:hAnsi="Times New Roman" w:cs="Times New Roman"/>
          <w:sz w:val="24"/>
          <w:szCs w:val="20"/>
        </w:rPr>
        <w:t>Lakásfenntartási települési támogatás ugyanazon lakásra csak egy jogosultnak, illetve egy jogosultnak csak egy lakásra tekintettel állapítható meg, függetlenül a lakásban élő személyek és háztartások számától.</w:t>
      </w:r>
      <w:r w:rsidRPr="00303EF3">
        <w:rPr>
          <w:rFonts w:ascii="Times New Roman" w:eastAsia="Arial Unicode MS" w:hAnsi="Times New Roman" w:cs="Times New Roman"/>
          <w:snapToGrid w:val="0"/>
          <w:sz w:val="24"/>
          <w:szCs w:val="20"/>
        </w:rPr>
        <w:t xml:space="preserve"> </w:t>
      </w:r>
      <w:r w:rsidRPr="00303EF3">
        <w:rPr>
          <w:rFonts w:ascii="Times New Roman" w:eastAsia="Calibri" w:hAnsi="Times New Roman" w:cs="Times New Roman"/>
          <w:sz w:val="24"/>
          <w:szCs w:val="20"/>
        </w:rPr>
        <w:t>Külön lakásnak kell tekinteni a társbérletet, az albérletet és a jogerős bírói határozattal megosztott lakás lakrészeit.</w:t>
      </w:r>
    </w:p>
    <w:p w14:paraId="41631D95"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lang w:eastAsia="hu-HU"/>
        </w:rPr>
      </w:pPr>
    </w:p>
    <w:p w14:paraId="1272C32F" w14:textId="77777777" w:rsidR="00303EF3" w:rsidRPr="00303EF3" w:rsidRDefault="00303EF3" w:rsidP="00303EF3">
      <w:pPr>
        <w:widowControl w:val="0"/>
        <w:tabs>
          <w:tab w:val="left" w:pos="720"/>
        </w:tabs>
        <w:suppressAutoHyphens/>
        <w:spacing w:after="0" w:line="240" w:lineRule="auto"/>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(12)</w:t>
      </w:r>
      <w:r w:rsidRPr="00303EF3">
        <w:rPr>
          <w:rFonts w:ascii="Times New Roman" w:eastAsia="Arial Unicode MS" w:hAnsi="Times New Roman" w:cs="Times New Roman"/>
          <w:sz w:val="24"/>
          <w:szCs w:val="24"/>
          <w:vertAlign w:val="superscript"/>
          <w:lang w:eastAsia="hu-HU"/>
        </w:rPr>
        <w:footnoteReference w:id="6"/>
      </w:r>
      <w:r w:rsidRPr="00303EF3">
        <w:rPr>
          <w:rFonts w:ascii="Times New Roman" w:eastAsia="Arial Unicode MS" w:hAnsi="Times New Roman" w:cs="Times New Roman"/>
          <w:sz w:val="24"/>
          <w:szCs w:val="24"/>
          <w:lang w:eastAsia="hu-HU"/>
        </w:rPr>
        <w:t xml:space="preserve"> A polgármester a szociálisan rászoruló személyek részére a képviselő-testület által meghatározott eseti keretösszeg erejéig, a lakhatással összefüggő rendszeres kiadások viseléséhez eseti lakásfenntartási települési támogatást állapíthat meg természetbeni ellátás formájában. Az eseti lakásfenntartási támogatásra az e §-ban foglaltakat – a (3)-(11) bekezdésben foglaltak kivételével – kell alkalmazni.</w:t>
      </w:r>
    </w:p>
    <w:p w14:paraId="57B6A4AF"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lang w:eastAsia="hu-HU"/>
        </w:rPr>
      </w:pPr>
    </w:p>
    <w:p w14:paraId="14D8B9C6"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lang w:eastAsia="hu-HU"/>
        </w:rPr>
        <w:t>(13)</w:t>
      </w:r>
      <w:r w:rsidRPr="00303EF3">
        <w:rPr>
          <w:rFonts w:ascii="Times New Roman" w:eastAsia="Arial Unicode MS" w:hAnsi="Times New Roman" w:cs="Times New Roman"/>
          <w:sz w:val="24"/>
          <w:szCs w:val="24"/>
          <w:vertAlign w:val="superscript"/>
          <w:lang w:eastAsia="hu-HU"/>
        </w:rPr>
        <w:footnoteReference w:id="7"/>
      </w:r>
      <w:r w:rsidRPr="00303EF3">
        <w:rPr>
          <w:rFonts w:ascii="Times New Roman" w:eastAsia="Arial Unicode MS" w:hAnsi="Times New Roman" w:cs="Times New Roman"/>
          <w:sz w:val="24"/>
          <w:szCs w:val="24"/>
          <w:lang w:eastAsia="hu-HU"/>
        </w:rPr>
        <w:t xml:space="preserve"> </w:t>
      </w:r>
      <w:r w:rsidRPr="00303EF3">
        <w:rPr>
          <w:rFonts w:ascii="Times New Roman" w:eastAsia="Arial Unicode MS" w:hAnsi="Times New Roman" w:cs="Times New Roman"/>
          <w:sz w:val="24"/>
          <w:szCs w:val="24"/>
        </w:rPr>
        <w:t xml:space="preserve"> A (12) bekezdés alkalmazásában szociálisan rászoruló személynek minősül:</w:t>
      </w:r>
    </w:p>
    <w:p w14:paraId="595B9F7E" w14:textId="77777777" w:rsidR="00303EF3" w:rsidRPr="00303EF3" w:rsidRDefault="00303EF3" w:rsidP="00303EF3">
      <w:pPr>
        <w:widowControl w:val="0"/>
        <w:suppressAutoHyphens/>
        <w:spacing w:after="0" w:line="240" w:lineRule="auto"/>
        <w:ind w:left="709" w:hanging="709"/>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 lakásfenntartási települési támogatásban részesülő</w:t>
      </w:r>
    </w:p>
    <w:p w14:paraId="2B029851" w14:textId="77777777" w:rsidR="00303EF3" w:rsidRPr="00303EF3" w:rsidRDefault="00303EF3" w:rsidP="00303EF3">
      <w:pPr>
        <w:widowControl w:val="0"/>
        <w:suppressAutoHyphens/>
        <w:spacing w:after="0" w:line="240" w:lineRule="auto"/>
        <w:ind w:left="709" w:hanging="709"/>
        <w:jc w:val="both"/>
        <w:rPr>
          <w:rFonts w:ascii="Times New Roman" w:eastAsia="Arial Unicode MS" w:hAnsi="Times New Roman" w:cs="Times New Roman"/>
          <w:sz w:val="24"/>
          <w:szCs w:val="24"/>
        </w:rPr>
      </w:pPr>
      <w:proofErr w:type="spellStart"/>
      <w:r w:rsidRPr="00303EF3">
        <w:rPr>
          <w:rFonts w:ascii="Times New Roman" w:eastAsia="Arial Unicode MS" w:hAnsi="Times New Roman" w:cs="Times New Roman"/>
          <w:sz w:val="24"/>
          <w:szCs w:val="24"/>
        </w:rPr>
        <w:t>b.</w:t>
      </w:r>
      <w:proofErr w:type="spellEnd"/>
      <w:r w:rsidRPr="00303EF3">
        <w:rPr>
          <w:rFonts w:ascii="Times New Roman" w:eastAsia="Arial Unicode MS" w:hAnsi="Times New Roman" w:cs="Times New Roman"/>
          <w:sz w:val="24"/>
          <w:szCs w:val="24"/>
        </w:rPr>
        <w:t>) ápolási-gondozási települési támogatásba részesülő</w:t>
      </w:r>
    </w:p>
    <w:p w14:paraId="1D9A125A" w14:textId="77777777" w:rsidR="00303EF3" w:rsidRPr="00303EF3" w:rsidRDefault="00303EF3" w:rsidP="00303EF3">
      <w:pPr>
        <w:widowControl w:val="0"/>
        <w:suppressAutoHyphens/>
        <w:spacing w:after="0" w:line="240" w:lineRule="auto"/>
        <w:ind w:left="709" w:hanging="709"/>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c.) gyógyszertámogatásban részesülő</w:t>
      </w:r>
    </w:p>
    <w:p w14:paraId="3ABEBFA4"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d.) az a szülő vagy törvényes képviselő, akinek gyermeke rendszeres gyermekvédelmi kedvezményre jogosult</w:t>
      </w:r>
    </w:p>
    <w:p w14:paraId="42CAD237"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 xml:space="preserve">e.) az </w:t>
      </w:r>
      <w:proofErr w:type="spellStart"/>
      <w:r w:rsidRPr="00303EF3">
        <w:rPr>
          <w:rFonts w:ascii="Times New Roman" w:eastAsia="Arial Unicode MS" w:hAnsi="Times New Roman" w:cs="Times New Roman"/>
          <w:sz w:val="24"/>
          <w:szCs w:val="24"/>
        </w:rPr>
        <w:t>egyedülélő</w:t>
      </w:r>
      <w:proofErr w:type="spellEnd"/>
      <w:r w:rsidRPr="00303EF3">
        <w:rPr>
          <w:rFonts w:ascii="Times New Roman" w:eastAsia="Arial Unicode MS" w:hAnsi="Times New Roman" w:cs="Times New Roman"/>
          <w:sz w:val="24"/>
          <w:szCs w:val="24"/>
        </w:rPr>
        <w:t>, nyugdíjban vagy a nyugellátással egy tekintet aláeső ellátásban részesülő személy,</w:t>
      </w:r>
    </w:p>
    <w:p w14:paraId="79EF6770"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f.) az a nyugdíjban, nyugellátással egy tekintet alá eső ellátásban vagy egyéb jövedelemben részesülő személy, akinek háztartásában az egy főre eső jövedelem nem haladja meg az öregségi nyugdíj legkisebb összegének 250 %-át</w:t>
      </w:r>
    </w:p>
    <w:p w14:paraId="70601D42" w14:textId="77777777" w:rsidR="00303EF3" w:rsidRPr="00303EF3" w:rsidRDefault="00303EF3" w:rsidP="00303EF3">
      <w:pPr>
        <w:widowControl w:val="0"/>
        <w:suppressAutoHyphens/>
        <w:spacing w:after="0" w:line="240" w:lineRule="auto"/>
        <w:ind w:left="709" w:hanging="709"/>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g.) a három vagy többgyermekes család tagja</w:t>
      </w:r>
    </w:p>
    <w:p w14:paraId="324F6AA2" w14:textId="77777777" w:rsidR="00303EF3" w:rsidRPr="00303EF3" w:rsidRDefault="00303EF3" w:rsidP="00303EF3">
      <w:pPr>
        <w:widowControl w:val="0"/>
        <w:suppressAutoHyphens/>
        <w:spacing w:after="0" w:line="240" w:lineRule="auto"/>
        <w:ind w:left="709" w:hanging="709"/>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h.) aki a tárgyévben e rendelet alapján rendkívüli települési támogatásban részesült</w:t>
      </w:r>
    </w:p>
    <w:p w14:paraId="2BBA93DB" w14:textId="77777777" w:rsidR="00303EF3" w:rsidRPr="00303EF3" w:rsidRDefault="00303EF3" w:rsidP="00303EF3">
      <w:pPr>
        <w:widowControl w:val="0"/>
        <w:suppressAutoHyphens/>
        <w:spacing w:after="0" w:line="240" w:lineRule="auto"/>
        <w:ind w:left="709" w:hanging="709"/>
        <w:jc w:val="both"/>
        <w:rPr>
          <w:rFonts w:ascii="Times New Roman" w:eastAsia="Arial Unicode MS" w:hAnsi="Times New Roman" w:cs="Times New Roman"/>
          <w:snapToGrid w:val="0"/>
          <w:sz w:val="24"/>
          <w:szCs w:val="24"/>
          <w:lang w:eastAsia="hu-HU"/>
        </w:rPr>
      </w:pPr>
      <w:r w:rsidRPr="00303EF3">
        <w:rPr>
          <w:rFonts w:ascii="Times New Roman" w:eastAsia="Arial Unicode MS" w:hAnsi="Times New Roman" w:cs="Times New Roman"/>
          <w:sz w:val="24"/>
          <w:szCs w:val="24"/>
          <w:lang w:eastAsia="hu-HU"/>
        </w:rPr>
        <w:t>azzal, hogy egy jogosult csak egy jogcímen és egy háztartásban vehető figyelembe.”</w:t>
      </w:r>
    </w:p>
    <w:p w14:paraId="2FC70B95" w14:textId="77777777" w:rsidR="00303EF3" w:rsidRPr="00303EF3" w:rsidRDefault="00303EF3" w:rsidP="00303EF3">
      <w:pPr>
        <w:widowControl w:val="0"/>
        <w:suppressAutoHyphens/>
        <w:spacing w:after="0" w:line="240" w:lineRule="auto"/>
        <w:ind w:hanging="709"/>
        <w:jc w:val="both"/>
        <w:rPr>
          <w:rFonts w:ascii="Times New Roman" w:eastAsia="Arial Unicode MS" w:hAnsi="Times New Roman" w:cs="Times New Roman"/>
          <w:sz w:val="24"/>
          <w:szCs w:val="24"/>
          <w:lang w:eastAsia="hu-HU"/>
        </w:rPr>
      </w:pPr>
    </w:p>
    <w:p w14:paraId="02141080"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Ápolási-gondozási települési támogatás</w:t>
      </w:r>
    </w:p>
    <w:p w14:paraId="56C9A8E9"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5.§</w:t>
      </w:r>
    </w:p>
    <w:p w14:paraId="1161C525"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p>
    <w:p w14:paraId="6ED4E665"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 Képviselő-testület ápolási-gondozási települési támogatást állapíthat meg annak a hozzátartozónak, aki 18. életévet betöltött tartósan beteg személy ápolását, gondozását végzi.</w:t>
      </w:r>
    </w:p>
    <w:p w14:paraId="1B38ACD3" w14:textId="77777777" w:rsidR="00305FA3" w:rsidRPr="00303EF3" w:rsidRDefault="00305FA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6A4562BB"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Az ápolási-gondozási települési támogatásra való jogosultság feltétele, hogy az igénylő családjában az egy főre számított havi jövedelem ne haladja meg az öregségi nyugdíj mindenkori legkisebb összegét, egyedülálló esetén annak 150%-át.</w:t>
      </w:r>
    </w:p>
    <w:p w14:paraId="02E99FD7"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57A5B0E7"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lastRenderedPageBreak/>
        <w:t>Az ápolási-gondozási települési támogatás havi összege az ápolási díj éves költségvetési törvényben meghatározott alapösszegének 80 %-a.</w:t>
      </w:r>
    </w:p>
    <w:p w14:paraId="0A8077CC"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7D808A79" w14:textId="77777777" w:rsidR="00303EF3" w:rsidRPr="00303EF3" w:rsidRDefault="00303EF3" w:rsidP="00303EF3">
      <w:pPr>
        <w:widowControl w:val="0"/>
        <w:numPr>
          <w:ilvl w:val="0"/>
          <w:numId w:val="5"/>
        </w:numPr>
        <w:tabs>
          <w:tab w:val="left" w:pos="426"/>
        </w:tabs>
        <w:suppressAutoHyphens/>
        <w:spacing w:after="0" w:line="240" w:lineRule="auto"/>
        <w:jc w:val="both"/>
        <w:outlineLvl w:val="0"/>
        <w:rPr>
          <w:rFonts w:ascii="Times New Roman" w:eastAsia="Times New Roman" w:hAnsi="Times New Roman" w:cs="Times New Roman"/>
          <w:bCs/>
          <w:snapToGrid w:val="0"/>
          <w:kern w:val="32"/>
          <w:sz w:val="24"/>
          <w:szCs w:val="24"/>
        </w:rPr>
      </w:pPr>
      <w:r w:rsidRPr="00303EF3">
        <w:rPr>
          <w:rFonts w:ascii="Times New Roman" w:eastAsia="Times New Roman" w:hAnsi="Times New Roman" w:cs="Times New Roman"/>
          <w:bCs/>
          <w:snapToGrid w:val="0"/>
          <w:kern w:val="32"/>
          <w:sz w:val="24"/>
          <w:szCs w:val="24"/>
        </w:rPr>
        <w:t xml:space="preserve">Az </w:t>
      </w:r>
      <w:r w:rsidRPr="00303EF3">
        <w:rPr>
          <w:rFonts w:ascii="Times New Roman" w:eastAsia="Times New Roman" w:hAnsi="Times New Roman" w:cs="Times New Roman"/>
          <w:bCs/>
          <w:kern w:val="32"/>
          <w:sz w:val="24"/>
          <w:szCs w:val="24"/>
        </w:rPr>
        <w:t>ápolási-gondozási települési támogatás</w:t>
      </w:r>
      <w:r w:rsidRPr="00303EF3">
        <w:rPr>
          <w:rFonts w:ascii="Times New Roman" w:eastAsia="Times New Roman" w:hAnsi="Times New Roman" w:cs="Times New Roman"/>
          <w:b/>
          <w:bCs/>
          <w:kern w:val="32"/>
          <w:sz w:val="24"/>
          <w:szCs w:val="24"/>
        </w:rPr>
        <w:t xml:space="preserve"> </w:t>
      </w:r>
      <w:r w:rsidRPr="00303EF3">
        <w:rPr>
          <w:rFonts w:ascii="Times New Roman" w:eastAsia="Times New Roman" w:hAnsi="Times New Roman" w:cs="Times New Roman"/>
          <w:bCs/>
          <w:snapToGrid w:val="0"/>
          <w:kern w:val="32"/>
          <w:sz w:val="24"/>
          <w:szCs w:val="24"/>
        </w:rPr>
        <w:t xml:space="preserve">havi összege a más rendszeres pénzellátásban részesülő jogosult esetén a (4) bekezdés szerinti összegnek és a jogosult részére folyósított más rendszeres pénzellátás havi összegének a különbözete. Ha a különbözet az ezer forintot nem éri el, a jogosult részére ezer forint összegű </w:t>
      </w:r>
      <w:r w:rsidRPr="00303EF3">
        <w:rPr>
          <w:rFonts w:ascii="Times New Roman" w:eastAsia="Times New Roman" w:hAnsi="Times New Roman" w:cs="Times New Roman"/>
          <w:bCs/>
          <w:kern w:val="32"/>
          <w:sz w:val="24"/>
          <w:szCs w:val="24"/>
        </w:rPr>
        <w:t>ápolási-gondozási települési támogatást</w:t>
      </w:r>
      <w:r w:rsidRPr="00303EF3">
        <w:rPr>
          <w:rFonts w:ascii="Times New Roman" w:eastAsia="Times New Roman" w:hAnsi="Times New Roman" w:cs="Times New Roman"/>
          <w:b/>
          <w:bCs/>
          <w:kern w:val="32"/>
          <w:sz w:val="24"/>
          <w:szCs w:val="24"/>
        </w:rPr>
        <w:t xml:space="preserve"> </w:t>
      </w:r>
      <w:r w:rsidRPr="00303EF3">
        <w:rPr>
          <w:rFonts w:ascii="Times New Roman" w:eastAsia="Times New Roman" w:hAnsi="Times New Roman" w:cs="Times New Roman"/>
          <w:bCs/>
          <w:snapToGrid w:val="0"/>
          <w:kern w:val="32"/>
          <w:sz w:val="24"/>
          <w:szCs w:val="24"/>
        </w:rPr>
        <w:t>kell megállapítani.</w:t>
      </w:r>
    </w:p>
    <w:p w14:paraId="474D3B18"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78E0DA5D"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Az ápolási-gondozási települési támogatást megállapítása iránti kérelemhez csatolni kell e rendelet 2. mellékletében meghatározott formanyomtatványon az orvos szakértői szerv szakvéleménye vagy a fekvőbeteg-szakellátást nyújtó intézmény vagy területileg illetékes szakrendelő intézet szakorvosa által kiadott zárójelentése alapján kiadott háziorvos igazolását arról, hogy az ápolt tartósan beteg.</w:t>
      </w:r>
    </w:p>
    <w:p w14:paraId="65260909"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7F3583CB"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Az ápolási-gondozási települési támogatást egy évre kell megállapítani. Megszűnik a támogatásra való jogosultság, ha az ápolt elhalálozik, ebben az esetben az eljáró hatóság a támogatás folyósítását az elhalálozás hónapjának utolsó napjával megszünteti.</w:t>
      </w:r>
    </w:p>
    <w:p w14:paraId="430E07AB"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0C490DF4"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Az ápolási-gondozási települési támogatást kérelmező és az eljáró hatóság a szakvélemény felülvizsgálatát kérheti az ápolásra szoruló lakóhelye szerint - az ápolást indokoló diagnózis szerint illetékes - szakorvosától.</w:t>
      </w:r>
    </w:p>
    <w:p w14:paraId="69A91385"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165EB2E8"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 xml:space="preserve">Az ápolást végző személy a kötelességét nem teljesíti, ha az ellátott rendszeres étkeztetéséről, ápolásáról nem gondoskodik, valamint az ellátott és lakókörnyezete higiéniás körülményeinek megtartásában nem működik közre. Ez esetben az ápolási-gondozási települési támogatásra való jogosultságot meg kell szüntetni. </w:t>
      </w:r>
    </w:p>
    <w:p w14:paraId="4A021CBD"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4E1549D0"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 xml:space="preserve">Az ápolási kötelezettség teljesítésének soron kívüli ellenőrzésére irányuló eljárás bejelentésre vagy hivatalból indulhat meg. Az ápolási-gondozási települési támogatásra való jogosultságot megállapító szerv az ápolási kötelezettség teljesítésének ellenőrzése céljából a házi segítségnyújtást nyújtó intézményt keresi meg. A házi segítségnyújtást nyújtó intézményt a jogosultságot megállapító szerv megkeresésére a helyszínen ellenőrzi az ápolási kötelezettség teljesítését, ennek keretében szükség esetén együttműködik az ápolt háziorvosával, illetve környezettanulmányt folytat le.  A házi segítségnyújtást nyújtó intézmény a megállapításait közli a jogosultságot megállapító szervvel, és javaslatot tesz az ápolási-gondozási települési támogatás megszüntetésére vagy </w:t>
      </w:r>
      <w:proofErr w:type="spellStart"/>
      <w:r w:rsidRPr="00303EF3">
        <w:rPr>
          <w:rFonts w:ascii="Times New Roman" w:eastAsia="Arial Unicode MS" w:hAnsi="Times New Roman" w:cs="Times New Roman"/>
          <w:sz w:val="24"/>
          <w:szCs w:val="24"/>
        </w:rPr>
        <w:t>továbbfolyósítására</w:t>
      </w:r>
      <w:proofErr w:type="spellEnd"/>
      <w:r w:rsidRPr="00303EF3">
        <w:rPr>
          <w:rFonts w:ascii="Times New Roman" w:eastAsia="Arial Unicode MS" w:hAnsi="Times New Roman" w:cs="Times New Roman"/>
          <w:sz w:val="24"/>
          <w:szCs w:val="24"/>
        </w:rPr>
        <w:t>.</w:t>
      </w:r>
    </w:p>
    <w:p w14:paraId="21BD9186"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008476CF" w14:textId="293934F5" w:rsid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Az ápoló személy kötelezettségeinek teljesítését a házi segítségnyújtást nyújtó intézmény szükség szerint ellenőrzi.</w:t>
      </w:r>
    </w:p>
    <w:p w14:paraId="380E0B7E" w14:textId="77777777" w:rsidR="00305FA3" w:rsidRDefault="00305FA3" w:rsidP="00305FA3">
      <w:pPr>
        <w:pStyle w:val="Listaszerbekezds"/>
        <w:rPr>
          <w:rFonts w:ascii="Times New Roman" w:eastAsia="Arial Unicode MS" w:hAnsi="Times New Roman" w:cs="Times New Roman"/>
          <w:sz w:val="24"/>
          <w:szCs w:val="24"/>
        </w:rPr>
      </w:pPr>
    </w:p>
    <w:p w14:paraId="33382AE1"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Az ápolást végző személynek a házi segítségnyújtás keretében segítség nyújtható, illetve az ápolt személy átmenetileg, de egybefüggően legfeljebb egy hónapos időtartamban ellátható, ha az ápolt személy egészségi állapota ezt indokolja, vagy az ápolást végző személy akadályoztatása miatt az ápolási tevékenységet nem tudja ellátni.</w:t>
      </w:r>
    </w:p>
    <w:p w14:paraId="0CD1B576"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642B1A6D"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 xml:space="preserve">Amennyiben az ápolási-gondozási települési támogatás folyósítása a (7) bekezdésben foglalt ok fennállása miatt kerül megszüntetésre, akkor a megszüntetés </w:t>
      </w:r>
      <w:r w:rsidRPr="00303EF3">
        <w:rPr>
          <w:rFonts w:ascii="Times New Roman" w:eastAsia="Arial Unicode MS" w:hAnsi="Times New Roman" w:cs="Times New Roman"/>
          <w:sz w:val="24"/>
          <w:szCs w:val="24"/>
        </w:rPr>
        <w:lastRenderedPageBreak/>
        <w:t>napja az erről szóló határozat meghozatalának napja.</w:t>
      </w:r>
    </w:p>
    <w:p w14:paraId="64A1A807"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28B80BFB"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 xml:space="preserve">Az ápolási-gondozási települési támogatásra való jogosultságot meg kell szüntetni, ha azt az ápolt – legalább teljes bizonyító </w:t>
      </w:r>
      <w:proofErr w:type="spellStart"/>
      <w:r w:rsidRPr="00303EF3">
        <w:rPr>
          <w:rFonts w:ascii="Times New Roman" w:eastAsia="Arial Unicode MS" w:hAnsi="Times New Roman" w:cs="Times New Roman"/>
          <w:sz w:val="24"/>
          <w:szCs w:val="24"/>
        </w:rPr>
        <w:t>erejű</w:t>
      </w:r>
      <w:proofErr w:type="spellEnd"/>
      <w:r w:rsidRPr="00303EF3">
        <w:rPr>
          <w:rFonts w:ascii="Times New Roman" w:eastAsia="Arial Unicode MS" w:hAnsi="Times New Roman" w:cs="Times New Roman"/>
          <w:sz w:val="24"/>
          <w:szCs w:val="24"/>
        </w:rPr>
        <w:t xml:space="preserve"> magánokiratba foglalt nyilatkozatával - maga kéri.</w:t>
      </w:r>
    </w:p>
    <w:p w14:paraId="37B06431"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4"/>
        </w:rPr>
      </w:pPr>
    </w:p>
    <w:p w14:paraId="050074A3" w14:textId="77777777" w:rsidR="00303EF3" w:rsidRPr="00303EF3" w:rsidRDefault="00303EF3" w:rsidP="00303EF3">
      <w:pPr>
        <w:widowControl w:val="0"/>
        <w:numPr>
          <w:ilvl w:val="0"/>
          <w:numId w:val="5"/>
        </w:numPr>
        <w:tabs>
          <w:tab w:val="left" w:pos="426"/>
        </w:tabs>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E § alkalmazásában házi segítségnyújtást nyújtó szerven a Dél-Bihari Szociális Szolgáltató Központot kell érteni.</w:t>
      </w:r>
    </w:p>
    <w:p w14:paraId="7D87339A"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b/>
          <w:sz w:val="24"/>
          <w:szCs w:val="20"/>
        </w:rPr>
      </w:pPr>
    </w:p>
    <w:p w14:paraId="46D3A975"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Gyógyszertámogatás</w:t>
      </w:r>
    </w:p>
    <w:p w14:paraId="4118D9ED"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6. §</w:t>
      </w:r>
    </w:p>
    <w:p w14:paraId="716D2C91"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p>
    <w:p w14:paraId="04539DDB" w14:textId="77777777" w:rsidR="00303EF3" w:rsidRPr="00303EF3" w:rsidRDefault="00303EF3" w:rsidP="00303EF3">
      <w:pPr>
        <w:widowControl w:val="0"/>
        <w:numPr>
          <w:ilvl w:val="0"/>
          <w:numId w:val="6"/>
        </w:numPr>
        <w:tabs>
          <w:tab w:val="left" w:pos="426"/>
        </w:tabs>
        <w:suppressAutoHyphens/>
        <w:spacing w:after="0" w:line="240" w:lineRule="auto"/>
        <w:jc w:val="both"/>
        <w:rPr>
          <w:rFonts w:ascii="Times New Roman" w:eastAsia="Arial Unicode MS" w:hAnsi="Times New Roman" w:cs="Times New Roman"/>
          <w:b/>
          <w:sz w:val="24"/>
          <w:szCs w:val="20"/>
        </w:rPr>
      </w:pPr>
      <w:r w:rsidRPr="00303EF3">
        <w:rPr>
          <w:rFonts w:ascii="Times New Roman" w:eastAsia="Arial Unicode MS" w:hAnsi="Times New Roman" w:cs="Times New Roman"/>
          <w:sz w:val="24"/>
          <w:szCs w:val="20"/>
        </w:rPr>
        <w:t>A gyógyszerkiadások viseléséhez települési támogatásként gyógyszertámogatásban részesíthető az a személy, aki szociálisan rászorult és gyógyszerköltsége olyan magas, hogy azt létfenntartása veszélyeztetése nélkül nem képes viselni, és normatív vagy alanyi közgyógyellátásban nem részesül.</w:t>
      </w:r>
    </w:p>
    <w:p w14:paraId="16DB92AF"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b/>
          <w:sz w:val="24"/>
          <w:szCs w:val="20"/>
        </w:rPr>
      </w:pPr>
    </w:p>
    <w:p w14:paraId="0096F8ED" w14:textId="77777777" w:rsidR="00303EF3" w:rsidRPr="00303EF3" w:rsidRDefault="00303EF3" w:rsidP="00303EF3">
      <w:pPr>
        <w:widowControl w:val="0"/>
        <w:numPr>
          <w:ilvl w:val="0"/>
          <w:numId w:val="6"/>
        </w:numPr>
        <w:tabs>
          <w:tab w:val="left" w:pos="426"/>
        </w:tabs>
        <w:suppressAutoHyphens/>
        <w:spacing w:after="0" w:line="240" w:lineRule="auto"/>
        <w:jc w:val="both"/>
        <w:rPr>
          <w:rFonts w:ascii="Times New Roman" w:eastAsia="Arial Unicode MS" w:hAnsi="Times New Roman" w:cs="Times New Roman"/>
          <w:b/>
          <w:sz w:val="24"/>
          <w:szCs w:val="20"/>
        </w:rPr>
      </w:pPr>
      <w:r w:rsidRPr="00303EF3">
        <w:rPr>
          <w:rFonts w:ascii="Times New Roman" w:eastAsia="Arial Unicode MS" w:hAnsi="Times New Roman" w:cs="Times New Roman"/>
          <w:sz w:val="24"/>
          <w:szCs w:val="20"/>
        </w:rPr>
        <w:t>Gyógyszertámogatásban az a személy részesíthető, akinek a havi rendszeres gyógyszerköltsége eléri az öregségi nyugdíj mindenkori legkisebb összegének 25 %-át, és az egy főre számított havi családi jövedelemhatár nem haladja meg az öregségi nyugdíj mindenkori legkisebb összegének 150 %-át, egyedül élő esetén annak 300 %-át.</w:t>
      </w:r>
    </w:p>
    <w:p w14:paraId="3AD85C29"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b/>
          <w:sz w:val="24"/>
          <w:szCs w:val="20"/>
        </w:rPr>
      </w:pPr>
    </w:p>
    <w:p w14:paraId="1954765A" w14:textId="77777777" w:rsidR="00303EF3" w:rsidRPr="00303EF3" w:rsidRDefault="00303EF3" w:rsidP="00303EF3">
      <w:pPr>
        <w:widowControl w:val="0"/>
        <w:numPr>
          <w:ilvl w:val="0"/>
          <w:numId w:val="6"/>
        </w:numPr>
        <w:tabs>
          <w:tab w:val="left" w:pos="426"/>
        </w:tabs>
        <w:suppressAutoHyphens/>
        <w:spacing w:after="0" w:line="240" w:lineRule="auto"/>
        <w:jc w:val="both"/>
        <w:rPr>
          <w:rFonts w:ascii="Times New Roman" w:eastAsia="Arial Unicode MS" w:hAnsi="Times New Roman" w:cs="Times New Roman"/>
          <w:b/>
          <w:sz w:val="24"/>
          <w:szCs w:val="20"/>
        </w:rPr>
      </w:pPr>
      <w:r w:rsidRPr="00303EF3">
        <w:rPr>
          <w:rFonts w:ascii="Times New Roman" w:eastAsia="Arial Unicode MS" w:hAnsi="Times New Roman" w:cs="Times New Roman"/>
          <w:sz w:val="24"/>
          <w:szCs w:val="20"/>
        </w:rPr>
        <w:t xml:space="preserve">A gyógyszertámogatásra való jogosultság további feltétele, hogy a kérelmező és családja vagyonnal ne rendelkezzen. </w:t>
      </w:r>
    </w:p>
    <w:p w14:paraId="584D1763"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b/>
          <w:sz w:val="24"/>
          <w:szCs w:val="20"/>
        </w:rPr>
      </w:pPr>
    </w:p>
    <w:p w14:paraId="20870FC0" w14:textId="77777777" w:rsidR="00303EF3" w:rsidRPr="00303EF3" w:rsidRDefault="00303EF3" w:rsidP="00303EF3">
      <w:pPr>
        <w:widowControl w:val="0"/>
        <w:numPr>
          <w:ilvl w:val="0"/>
          <w:numId w:val="6"/>
        </w:numPr>
        <w:tabs>
          <w:tab w:val="left" w:pos="426"/>
        </w:tabs>
        <w:suppressAutoHyphens/>
        <w:spacing w:after="0" w:line="240" w:lineRule="auto"/>
        <w:jc w:val="both"/>
        <w:rPr>
          <w:rFonts w:ascii="Times New Roman" w:eastAsia="Arial Unicode MS" w:hAnsi="Times New Roman" w:cs="Times New Roman"/>
          <w:b/>
          <w:sz w:val="24"/>
          <w:szCs w:val="20"/>
        </w:rPr>
      </w:pPr>
      <w:r w:rsidRPr="00303EF3">
        <w:rPr>
          <w:rFonts w:ascii="Times New Roman" w:eastAsia="Arial Unicode MS" w:hAnsi="Times New Roman" w:cs="Times New Roman"/>
          <w:sz w:val="24"/>
          <w:szCs w:val="20"/>
        </w:rPr>
        <w:t>A gyógyszertámogatás kérelmezőjének igazolnia kell a havi rendszeres gyógyszerköltségének összegét. A havi rendszeres gyógyszerköltséget a háziorvos által felírt, a társadalombiztosítás által befogadott gyógyszerek térítési díja alapján a háziorvos vagy a gyógyszertár e rendelet 3. melléklete szerinti nyomtatványon igazolhatja.</w:t>
      </w:r>
    </w:p>
    <w:p w14:paraId="787409F8"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b/>
          <w:sz w:val="24"/>
          <w:szCs w:val="20"/>
        </w:rPr>
      </w:pPr>
    </w:p>
    <w:p w14:paraId="16AF6B67"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b/>
          <w:sz w:val="24"/>
          <w:szCs w:val="20"/>
        </w:rPr>
      </w:pPr>
    </w:p>
    <w:p w14:paraId="62B80F14" w14:textId="77777777" w:rsidR="00303EF3" w:rsidRPr="00303EF3" w:rsidRDefault="00303EF3" w:rsidP="00303EF3">
      <w:pPr>
        <w:widowControl w:val="0"/>
        <w:numPr>
          <w:ilvl w:val="0"/>
          <w:numId w:val="6"/>
        </w:numPr>
        <w:tabs>
          <w:tab w:val="left" w:pos="426"/>
        </w:tabs>
        <w:suppressAutoHyphens/>
        <w:spacing w:after="0" w:line="240" w:lineRule="auto"/>
        <w:jc w:val="both"/>
        <w:rPr>
          <w:rFonts w:ascii="Times New Roman" w:eastAsia="Arial Unicode MS" w:hAnsi="Times New Roman" w:cs="Times New Roman"/>
          <w:b/>
          <w:sz w:val="24"/>
          <w:szCs w:val="20"/>
        </w:rPr>
      </w:pPr>
      <w:r w:rsidRPr="00303EF3">
        <w:rPr>
          <w:rFonts w:ascii="Times New Roman" w:eastAsia="Arial Unicode MS" w:hAnsi="Times New Roman" w:cs="Times New Roman"/>
          <w:sz w:val="24"/>
          <w:szCs w:val="20"/>
        </w:rPr>
        <w:t>A gyógyszertámogatás havi összege a kérelmező havi rendszeres gyógyszerköltségének 75 %-a, de legfeljebb havi 5.000 forint.</w:t>
      </w:r>
    </w:p>
    <w:p w14:paraId="4A27691A"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b/>
          <w:sz w:val="24"/>
          <w:szCs w:val="20"/>
        </w:rPr>
      </w:pPr>
    </w:p>
    <w:p w14:paraId="64F7E76E" w14:textId="77777777" w:rsidR="00303EF3" w:rsidRPr="00303EF3" w:rsidRDefault="00303EF3" w:rsidP="00303EF3">
      <w:pPr>
        <w:widowControl w:val="0"/>
        <w:numPr>
          <w:ilvl w:val="0"/>
          <w:numId w:val="6"/>
        </w:numPr>
        <w:tabs>
          <w:tab w:val="left" w:pos="426"/>
        </w:tabs>
        <w:suppressAutoHyphens/>
        <w:spacing w:after="0" w:line="240" w:lineRule="auto"/>
        <w:jc w:val="both"/>
        <w:rPr>
          <w:rFonts w:ascii="Times New Roman" w:eastAsia="Arial Unicode MS" w:hAnsi="Times New Roman" w:cs="Times New Roman"/>
          <w:b/>
          <w:sz w:val="24"/>
          <w:szCs w:val="20"/>
        </w:rPr>
      </w:pPr>
      <w:r w:rsidRPr="00303EF3">
        <w:rPr>
          <w:rFonts w:ascii="Times New Roman" w:eastAsia="Arial Unicode MS" w:hAnsi="Times New Roman" w:cs="Times New Roman"/>
          <w:sz w:val="24"/>
          <w:szCs w:val="20"/>
        </w:rPr>
        <w:t xml:space="preserve">A gyógyszertámogatást fél évre kell megállapítani. </w:t>
      </w:r>
    </w:p>
    <w:p w14:paraId="157650C3"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b/>
          <w:sz w:val="24"/>
          <w:szCs w:val="20"/>
        </w:rPr>
      </w:pPr>
    </w:p>
    <w:p w14:paraId="77050E98" w14:textId="77777777" w:rsidR="00303EF3" w:rsidRPr="00303EF3" w:rsidRDefault="00303EF3" w:rsidP="00303EF3">
      <w:pPr>
        <w:widowControl w:val="0"/>
        <w:numPr>
          <w:ilvl w:val="0"/>
          <w:numId w:val="6"/>
        </w:numPr>
        <w:tabs>
          <w:tab w:val="left" w:pos="426"/>
        </w:tabs>
        <w:suppressAutoHyphens/>
        <w:spacing w:after="0" w:line="240" w:lineRule="auto"/>
        <w:jc w:val="both"/>
        <w:rPr>
          <w:rFonts w:ascii="Times New Roman" w:eastAsia="Arial Unicode MS" w:hAnsi="Times New Roman" w:cs="Times New Roman"/>
          <w:b/>
          <w:sz w:val="24"/>
          <w:szCs w:val="20"/>
        </w:rPr>
      </w:pPr>
      <w:r w:rsidRPr="00303EF3">
        <w:rPr>
          <w:rFonts w:ascii="Times New Roman" w:eastAsia="Arial Unicode MS" w:hAnsi="Times New Roman" w:cs="Times New Roman"/>
          <w:sz w:val="24"/>
          <w:szCs w:val="20"/>
        </w:rPr>
        <w:t>A gyógyszertámogatás kifizetése az 1.§ (3) bekezdésében foglaltak szerint történik. A jogosult köteles az adott hónap utolsó napjáig az önkormányzat hivatalában a gyógyszertámogatás felhasználásáról szóló, saját nevére kiállított pénzügyi bizonylatot (számlát) bemutatni. Amennyiben ezen kötelezettségét felróhatóan megszegi, és az eljáró hatóság felhívására azt utólag 8 napon belül nem igazolja, a gyógyszertámogatásra való jogosultságát haladéktalanul meg kell szüntetni.</w:t>
      </w:r>
    </w:p>
    <w:p w14:paraId="180DE18B" w14:textId="77777777" w:rsidR="00303EF3" w:rsidRPr="00303EF3" w:rsidRDefault="00303EF3" w:rsidP="00303EF3">
      <w:pPr>
        <w:widowControl w:val="0"/>
        <w:suppressAutoHyphens/>
        <w:spacing w:after="0" w:line="240" w:lineRule="auto"/>
        <w:rPr>
          <w:rFonts w:ascii="Times New Roman" w:eastAsia="Arial Unicode MS" w:hAnsi="Times New Roman" w:cs="Times New Roman"/>
          <w:b/>
          <w:sz w:val="24"/>
          <w:szCs w:val="20"/>
        </w:rPr>
      </w:pPr>
    </w:p>
    <w:p w14:paraId="679262F1"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RENDKÍVÜLI TELEPÜLÉSI TÁMOGATÁS</w:t>
      </w:r>
    </w:p>
    <w:p w14:paraId="75EAA265"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p>
    <w:p w14:paraId="4564FDA5"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Közös szabályok</w:t>
      </w:r>
    </w:p>
    <w:p w14:paraId="4E636DA5"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7.§</w:t>
      </w:r>
    </w:p>
    <w:p w14:paraId="57723073" w14:textId="5AADFA4C" w:rsidR="00303EF3" w:rsidRDefault="00303EF3" w:rsidP="00303EF3">
      <w:pPr>
        <w:widowControl w:val="0"/>
        <w:suppressAutoHyphens/>
        <w:spacing w:after="0" w:line="240" w:lineRule="auto"/>
        <w:jc w:val="both"/>
        <w:rPr>
          <w:rFonts w:ascii="Times New Roman" w:eastAsia="Arial Unicode MS" w:hAnsi="Times New Roman" w:cs="Times New Roman"/>
          <w:b/>
          <w:sz w:val="24"/>
          <w:szCs w:val="20"/>
        </w:rPr>
      </w:pPr>
    </w:p>
    <w:p w14:paraId="5F682F11" w14:textId="77777777" w:rsidR="00305FA3" w:rsidRPr="00303EF3" w:rsidRDefault="00305FA3" w:rsidP="00303EF3">
      <w:pPr>
        <w:widowControl w:val="0"/>
        <w:suppressAutoHyphens/>
        <w:spacing w:after="0" w:line="240" w:lineRule="auto"/>
        <w:jc w:val="both"/>
        <w:rPr>
          <w:rFonts w:ascii="Times New Roman" w:eastAsia="Arial Unicode MS" w:hAnsi="Times New Roman" w:cs="Times New Roman"/>
          <w:b/>
          <w:sz w:val="24"/>
          <w:szCs w:val="20"/>
        </w:rPr>
      </w:pPr>
    </w:p>
    <w:p w14:paraId="52B99FFE" w14:textId="77777777" w:rsidR="00303EF3" w:rsidRPr="00303EF3" w:rsidRDefault="00303EF3" w:rsidP="00303EF3">
      <w:pPr>
        <w:widowControl w:val="0"/>
        <w:numPr>
          <w:ilvl w:val="0"/>
          <w:numId w:val="12"/>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lastRenderedPageBreak/>
        <w:t>Rendkívüli települési támogatás állapítható meg annak a személynek, aki létfenntartását veszélyeztető élethelyzetbe került, valamint időszakosan vagy tartósan létfenntartási gonddal küzd.</w:t>
      </w:r>
    </w:p>
    <w:p w14:paraId="363BA28C"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28D7B572" w14:textId="77777777" w:rsidR="00303EF3" w:rsidRPr="00303EF3" w:rsidRDefault="00303EF3" w:rsidP="00303EF3">
      <w:pPr>
        <w:widowControl w:val="0"/>
        <w:numPr>
          <w:ilvl w:val="0"/>
          <w:numId w:val="12"/>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Elsősorban azokat a személyeket kell rendkívüli települési támogatásban részesíteni, akik önmaguk, illetve családjuk létfenntartásáról más módon nem tudnak gondoskodni, vagy alkalmanként jelentkező, nem várt többletkiadások – így különösen betegséghez, halálesethez, elemi kár elhárításához, a válsághelyzetben lévő várandós anya gyermekének megtartásához, iskoláztatáshoz, a gyermek fogadásának előkészítéséhez, a nevelésbe vett gyermek családjával való kapcsolattartáshoz, a gyermek családba való visszakerülésének elősegítéséhez kapcsolódó kiadások - vagy a gyermek hátrányos helyzete miatt anyagi segítségre szorulnak.</w:t>
      </w:r>
    </w:p>
    <w:p w14:paraId="76588F0F"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3E751894" w14:textId="77777777" w:rsidR="00303EF3" w:rsidRPr="00303EF3" w:rsidRDefault="00303EF3" w:rsidP="00303EF3">
      <w:pPr>
        <w:widowControl w:val="0"/>
        <w:numPr>
          <w:ilvl w:val="0"/>
          <w:numId w:val="12"/>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A rendkívüli települési támogatás </w:t>
      </w:r>
      <w:proofErr w:type="spellStart"/>
      <w:r w:rsidRPr="00303EF3">
        <w:rPr>
          <w:rFonts w:ascii="Times New Roman" w:eastAsia="Arial Unicode MS" w:hAnsi="Times New Roman" w:cs="Times New Roman"/>
          <w:sz w:val="24"/>
          <w:szCs w:val="20"/>
        </w:rPr>
        <w:t>esetenként</w:t>
      </w:r>
      <w:proofErr w:type="spellEnd"/>
      <w:r w:rsidRPr="00303EF3">
        <w:rPr>
          <w:rFonts w:ascii="Times New Roman" w:eastAsia="Arial Unicode MS" w:hAnsi="Times New Roman" w:cs="Times New Roman"/>
          <w:sz w:val="24"/>
          <w:szCs w:val="20"/>
        </w:rPr>
        <w:t xml:space="preserve"> pénzintézeti szolgáltatási tevékenységnek nem minősülő kamatmentes kölcsön formájában is adható annak, aki rendszeres havi jövedelemmel rendelkezik, de rendkívüli élethelyzetbe került és a kölcsön visszafizetésére képes.</w:t>
      </w:r>
    </w:p>
    <w:p w14:paraId="2D3CAF6C"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0C228AEB" w14:textId="77777777" w:rsidR="00303EF3" w:rsidRPr="00303EF3" w:rsidRDefault="00303EF3" w:rsidP="00303EF3">
      <w:pPr>
        <w:widowControl w:val="0"/>
        <w:numPr>
          <w:ilvl w:val="0"/>
          <w:numId w:val="12"/>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Rendkívüli települési támogatás annak a személynek nyújtható, akinek a családjában az egy főre eső jövedelem nem haladja meg az öregségi nyugdíj mindenkori legkisebb összegének 130%-át, kivéve ha e rendelet másképp rendelkezik.</w:t>
      </w:r>
    </w:p>
    <w:p w14:paraId="24381431"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166B65D5" w14:textId="77777777" w:rsidR="00303EF3" w:rsidRPr="00303EF3" w:rsidRDefault="00303EF3" w:rsidP="00303EF3">
      <w:pPr>
        <w:widowControl w:val="0"/>
        <w:numPr>
          <w:ilvl w:val="0"/>
          <w:numId w:val="12"/>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Amennyiben megállapítható, hogy a rendkívüli települési támogatásra közüzemi díj, intézményi térítési díj, élelmiszer vagy tüzelő vásárlás céljából van szükség, a döntés szólhat a fizetési kötelezettség közvetlen átvállalásáról, vagy e rendeletben foglaltak szerint az ellátás természetben történő nyújtásáról is.</w:t>
      </w:r>
    </w:p>
    <w:p w14:paraId="312E618A"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5B60B7B5" w14:textId="77777777" w:rsidR="00303EF3" w:rsidRPr="00303EF3" w:rsidRDefault="00303EF3" w:rsidP="00303EF3">
      <w:pPr>
        <w:widowControl w:val="0"/>
        <w:numPr>
          <w:ilvl w:val="0"/>
          <w:numId w:val="12"/>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A rendkívüli települési támogatás kérelemre vagy hivatalból – különösen a településen működő nevelési-oktatási intézmény, a gyámhatóság, a Dél-Bihari Szociális Szolgáltató Központ családgondozója, más természetes vagy jogi személy, vagy a gyermekek érdekeinek védelmét ellátó társadalmi szervezet kezdeményezésére - is megállapítható. </w:t>
      </w:r>
    </w:p>
    <w:p w14:paraId="28748D05"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1A52D2BC"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766B2892"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Alkalmanként, nem várt többletkiadásokhoz adott rendkívüli települési támogatás</w:t>
      </w:r>
    </w:p>
    <w:p w14:paraId="080064AD"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8.§</w:t>
      </w:r>
    </w:p>
    <w:p w14:paraId="1222E93D"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605A78F6" w14:textId="77777777" w:rsidR="00303EF3" w:rsidRPr="00303EF3" w:rsidRDefault="00303EF3" w:rsidP="00303EF3">
      <w:pPr>
        <w:widowControl w:val="0"/>
        <w:numPr>
          <w:ilvl w:val="0"/>
          <w:numId w:val="7"/>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Alkalmanként, nem várt többletkiadásokhoz adható rendkívüli települési támogatás azon személy részére, aki</w:t>
      </w:r>
    </w:p>
    <w:p w14:paraId="09DF713A" w14:textId="77777777" w:rsidR="00303EF3" w:rsidRPr="00303EF3" w:rsidRDefault="00303EF3" w:rsidP="00303EF3">
      <w:pPr>
        <w:widowControl w:val="0"/>
        <w:numPr>
          <w:ilvl w:val="0"/>
          <w:numId w:val="8"/>
        </w:numPr>
        <w:suppressAutoHyphens/>
        <w:spacing w:after="0" w:line="240" w:lineRule="auto"/>
        <w:ind w:left="284"/>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 nem rendszeres jelleggel, de </w:t>
      </w:r>
      <w:proofErr w:type="spellStart"/>
      <w:r w:rsidRPr="00303EF3">
        <w:rPr>
          <w:rFonts w:ascii="Times New Roman" w:eastAsia="Arial Unicode MS" w:hAnsi="Times New Roman" w:cs="Times New Roman"/>
          <w:sz w:val="24"/>
          <w:szCs w:val="20"/>
        </w:rPr>
        <w:t>esetenként</w:t>
      </w:r>
      <w:proofErr w:type="spellEnd"/>
      <w:r w:rsidRPr="00303EF3">
        <w:rPr>
          <w:rFonts w:ascii="Times New Roman" w:eastAsia="Arial Unicode MS" w:hAnsi="Times New Roman" w:cs="Times New Roman"/>
          <w:sz w:val="24"/>
          <w:szCs w:val="20"/>
        </w:rPr>
        <w:t xml:space="preserve"> egy-egy heveny betegség miatt jelentkező gyógyszerköltséget nem képesek megfizetni.</w:t>
      </w:r>
    </w:p>
    <w:p w14:paraId="5C077B36" w14:textId="77777777" w:rsidR="00303EF3" w:rsidRPr="00303EF3" w:rsidRDefault="00303EF3" w:rsidP="00303EF3">
      <w:pPr>
        <w:widowControl w:val="0"/>
        <w:numPr>
          <w:ilvl w:val="0"/>
          <w:numId w:val="8"/>
        </w:numPr>
        <w:suppressAutoHyphens/>
        <w:spacing w:after="0" w:line="240" w:lineRule="auto"/>
        <w:ind w:left="284"/>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az általa lakott lakás elemi kárt szenvedett</w:t>
      </w:r>
    </w:p>
    <w:p w14:paraId="260EA8DA" w14:textId="77777777" w:rsidR="00303EF3" w:rsidRPr="00303EF3" w:rsidRDefault="00303EF3" w:rsidP="00303EF3">
      <w:pPr>
        <w:widowControl w:val="0"/>
        <w:numPr>
          <w:ilvl w:val="0"/>
          <w:numId w:val="8"/>
        </w:numPr>
        <w:suppressAutoHyphens/>
        <w:spacing w:after="0" w:line="240" w:lineRule="auto"/>
        <w:ind w:left="284"/>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várandós anya gyermekének megtartása anyagi segítség nélkül nem biztosítható</w:t>
      </w:r>
    </w:p>
    <w:p w14:paraId="1B706BB2" w14:textId="77777777" w:rsidR="00303EF3" w:rsidRPr="00303EF3" w:rsidRDefault="00303EF3" w:rsidP="00303EF3">
      <w:pPr>
        <w:widowControl w:val="0"/>
        <w:numPr>
          <w:ilvl w:val="0"/>
          <w:numId w:val="8"/>
        </w:numPr>
        <w:suppressAutoHyphens/>
        <w:spacing w:after="0" w:line="240" w:lineRule="auto"/>
        <w:ind w:left="284"/>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a gyermek fogadásának körülményei az általa lakott lakásban teljes körűen nem biztosítottak</w:t>
      </w:r>
    </w:p>
    <w:p w14:paraId="42E03D7E"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2FA3DC99" w14:textId="77777777" w:rsidR="00303EF3" w:rsidRPr="00303EF3" w:rsidRDefault="00303EF3" w:rsidP="00303EF3">
      <w:pPr>
        <w:widowControl w:val="0"/>
        <w:numPr>
          <w:ilvl w:val="0"/>
          <w:numId w:val="7"/>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Az alkalmanként nyújtott rendkívüli települési támogatás megállapításának feltétele, hogy a kérelmező és a vele közös háztartásban élők havi egy főre eső jövedelme a mindenkori öregségi nyugdíj legkisebb összegének 130%-át ne haladja meg. </w:t>
      </w:r>
    </w:p>
    <w:p w14:paraId="3C529A8C"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47FFB2D8" w14:textId="77777777" w:rsidR="00303EF3" w:rsidRPr="00303EF3" w:rsidRDefault="00303EF3" w:rsidP="00303EF3">
      <w:pPr>
        <w:widowControl w:val="0"/>
        <w:numPr>
          <w:ilvl w:val="0"/>
          <w:numId w:val="7"/>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 Az alkalmanként nyújtott rendkívüli települési támogatás összege nem haladhatja meg a mindenkori öregségi nyugdíj legkisebb összegét.</w:t>
      </w:r>
    </w:p>
    <w:p w14:paraId="377CD4F9"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4B031964"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lastRenderedPageBreak/>
        <w:t>(4) Heveny betegség címén annak állapítható meg rendkívüli települési támogatás, aki a betegség tényét szakorvosi igazolással igazolja.</w:t>
      </w:r>
    </w:p>
    <w:p w14:paraId="50F1EF5D"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6C789B0C" w14:textId="77777777" w:rsidR="00303EF3" w:rsidRPr="00303EF3" w:rsidRDefault="00303EF3" w:rsidP="00303EF3">
      <w:pPr>
        <w:widowControl w:val="0"/>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(5) Elemi kár címén rendkívüli települési támogatás csak akkor állapítható meg, ha a hivatal környezettanulmány lefolytatása során megállapítja az elemi kár bekövetkezését, és a körülményekből megállapítható, hogy az elemi kár bekövetkezése a kérelmezőnek nem felróható. E körülményekről a hivatal a kérelem beérkezését követő 10 napon belül környezettanulmányban nyilatkozik. </w:t>
      </w:r>
    </w:p>
    <w:p w14:paraId="69E11A83" w14:textId="77777777" w:rsidR="00303EF3" w:rsidRPr="00303EF3" w:rsidRDefault="00303EF3" w:rsidP="00303EF3">
      <w:pPr>
        <w:widowControl w:val="0"/>
        <w:tabs>
          <w:tab w:val="left" w:pos="426"/>
        </w:tabs>
        <w:suppressAutoHyphens/>
        <w:spacing w:after="0" w:line="240" w:lineRule="auto"/>
        <w:jc w:val="both"/>
        <w:rPr>
          <w:rFonts w:ascii="Times New Roman" w:eastAsia="Arial Unicode MS" w:hAnsi="Times New Roman" w:cs="Times New Roman"/>
          <w:sz w:val="24"/>
          <w:szCs w:val="20"/>
        </w:rPr>
      </w:pPr>
    </w:p>
    <w:p w14:paraId="7BC2F6DE"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(6) A várandós anya gyermekének megtartása címén igényelt rendkívüli települési támogatás iránti kérelemhez a kérelmezőnek a terhesség fennállását, valamint a veszélyeztetettség tényét orvosi igazolással kell igazolni, valamint valószínűsíteni kell, hogy a támogatás nyújtása nélkül a gyermek megtartása nem lehetséges.</w:t>
      </w:r>
    </w:p>
    <w:p w14:paraId="01859658"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7CE54C76"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(7) A gyermek fogadásának körülményei biztosítása címén igényelt rendkívüli települési támogatás iránti kérelemhez be kell nyújtani a gyermekjóléti szolgálat által készített környezettanulmányt, amelyben feltüntetésre kerül, hogy a gyermek fogadásához szükséges feltételek közül mely nem áll rendelkezésre. A kérelemhez mellékelni kell a legalább 6 hónapos terhesség fennállásáról szóló orvosi igazolást.</w:t>
      </w:r>
    </w:p>
    <w:p w14:paraId="03B3484D"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p>
    <w:p w14:paraId="0FE9738A"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A gyermek hátrányos helyzetére tekintettel nyújtott rendkívüli települési támogatás</w:t>
      </w:r>
    </w:p>
    <w:p w14:paraId="0A022624"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9.§</w:t>
      </w:r>
    </w:p>
    <w:p w14:paraId="0F7DDE9D"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6AD1F4F7" w14:textId="2CACD2FB" w:rsidR="00303EF3" w:rsidRDefault="00303EF3" w:rsidP="00303EF3">
      <w:pPr>
        <w:widowControl w:val="0"/>
        <w:numPr>
          <w:ilvl w:val="0"/>
          <w:numId w:val="11"/>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A gyermek hátrányos helyzetére tekintettel rendkívüli települési támogatás nyújtható annak a szülőnek, vagy törvényes képviselőnek, aki az általa nevelt gyermek életkorának, testi vagy szellemi fejlettségének megfelelő szükségleteket nem tudja biztosítani. </w:t>
      </w:r>
    </w:p>
    <w:p w14:paraId="7D26BFE5" w14:textId="77777777" w:rsidR="009F3C83" w:rsidRPr="00303EF3" w:rsidRDefault="009F3C83" w:rsidP="009F3C83">
      <w:pPr>
        <w:widowControl w:val="0"/>
        <w:tabs>
          <w:tab w:val="left" w:pos="426"/>
        </w:tabs>
        <w:suppressAutoHyphens/>
        <w:spacing w:after="0" w:line="240" w:lineRule="auto"/>
        <w:ind w:left="765"/>
        <w:jc w:val="both"/>
        <w:rPr>
          <w:rFonts w:ascii="Times New Roman" w:eastAsia="Arial Unicode MS" w:hAnsi="Times New Roman" w:cs="Times New Roman"/>
          <w:sz w:val="24"/>
          <w:szCs w:val="20"/>
        </w:rPr>
      </w:pPr>
    </w:p>
    <w:p w14:paraId="708D2692" w14:textId="77777777" w:rsidR="00303EF3" w:rsidRPr="00303EF3" w:rsidRDefault="00303EF3" w:rsidP="00303EF3">
      <w:pPr>
        <w:widowControl w:val="0"/>
        <w:numPr>
          <w:ilvl w:val="0"/>
          <w:numId w:val="11"/>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Az (1) bekezdés alkalmazásában a gyermek életkorának, testi vagy szellemi fejlettségének megfelelő szükségletnek minősül különösen a bölcsődei, óvodai, általános iskolai neveléséhez szükséges eszközök, felszerelések biztosítása, a köznevelési intézménybe való eljutáshoz szükséges közlekedési díj </w:t>
      </w:r>
      <w:proofErr w:type="gramStart"/>
      <w:r w:rsidRPr="00303EF3">
        <w:rPr>
          <w:rFonts w:ascii="Times New Roman" w:eastAsia="Arial Unicode MS" w:hAnsi="Times New Roman" w:cs="Times New Roman"/>
          <w:sz w:val="24"/>
          <w:szCs w:val="20"/>
        </w:rPr>
        <w:t>viselése</w:t>
      </w:r>
      <w:proofErr w:type="gramEnd"/>
      <w:r w:rsidRPr="00303EF3">
        <w:rPr>
          <w:rFonts w:ascii="Times New Roman" w:eastAsia="Arial Unicode MS" w:hAnsi="Times New Roman" w:cs="Times New Roman"/>
          <w:sz w:val="24"/>
          <w:szCs w:val="20"/>
        </w:rPr>
        <w:t xml:space="preserve"> valamint egészségi állapotának megőrzéséhez szükséges eszköz biztosítása.</w:t>
      </w:r>
    </w:p>
    <w:p w14:paraId="720DB023"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122B2DB9" w14:textId="77777777" w:rsidR="00303EF3" w:rsidRPr="00303EF3" w:rsidRDefault="00303EF3" w:rsidP="00303EF3">
      <w:pPr>
        <w:widowControl w:val="0"/>
        <w:numPr>
          <w:ilvl w:val="0"/>
          <w:numId w:val="11"/>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A kérelmező köteles a gyermek szükségleteinek fennállását hitelt érdemlően igazolni.</w:t>
      </w:r>
    </w:p>
    <w:p w14:paraId="1D85C131"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2F512402" w14:textId="77777777" w:rsidR="00303EF3" w:rsidRPr="00303EF3" w:rsidRDefault="00303EF3" w:rsidP="00303EF3">
      <w:pPr>
        <w:widowControl w:val="0"/>
        <w:numPr>
          <w:ilvl w:val="0"/>
          <w:numId w:val="11"/>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A gyermek hátrányos helyzetére tekintettel nyújtott rendkívüli települési támogatás összege nem haladhatja meg az öregségi nyugdíj legkisebb összegét.</w:t>
      </w:r>
    </w:p>
    <w:p w14:paraId="56DF24D6"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499503DA" w14:textId="77777777" w:rsidR="00303EF3" w:rsidRPr="00303EF3" w:rsidRDefault="00303EF3" w:rsidP="00303EF3">
      <w:pPr>
        <w:widowControl w:val="0"/>
        <w:numPr>
          <w:ilvl w:val="0"/>
          <w:numId w:val="11"/>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A rendkívüli települési támogatás elsősorban természetben, a gyermek szükségleteire tekintettel kell nyújtani. A gyermekjóléti szolgálat közreműködik a rendkívüli települési támogatás természetben történő nyújtásában. </w:t>
      </w:r>
    </w:p>
    <w:p w14:paraId="74C1A16D"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435ACDA1"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Meghatározott időszakra havi rendszerességgel adott rendkívüli települési támogatás</w:t>
      </w:r>
    </w:p>
    <w:p w14:paraId="0D8F7D39"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10.§</w:t>
      </w:r>
    </w:p>
    <w:p w14:paraId="54C39E1E"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b/>
          <w:sz w:val="24"/>
          <w:szCs w:val="20"/>
        </w:rPr>
      </w:pPr>
    </w:p>
    <w:p w14:paraId="6F95B764" w14:textId="77777777" w:rsidR="00303EF3" w:rsidRPr="00303EF3" w:rsidRDefault="00303EF3" w:rsidP="00303EF3">
      <w:pPr>
        <w:widowControl w:val="0"/>
        <w:numPr>
          <w:ilvl w:val="0"/>
          <w:numId w:val="9"/>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Önmaguk vagy családjuk létfenntartásáról való gondoskodáshoz rendkívüli települési támogatás annak adható, aki a családjában az elemi létszükségletek (pl. étkezés) kielégítését önerőből nem képes megoldani, és családja rendszeres pénzellátásban nem részesül.</w:t>
      </w:r>
    </w:p>
    <w:p w14:paraId="5DA97701"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49474EFC" w14:textId="77777777" w:rsidR="00303EF3" w:rsidRPr="00303EF3" w:rsidRDefault="00303EF3" w:rsidP="00303EF3">
      <w:pPr>
        <w:widowControl w:val="0"/>
        <w:numPr>
          <w:ilvl w:val="0"/>
          <w:numId w:val="9"/>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lastRenderedPageBreak/>
        <w:t>Az (1) bekezdésben foglalt esetben a kérelmező részére a Képviselő-testület legfeljebb 6 hónapra, havonta legfeljebb az öregségi nyugdíj legkisebb összegének megfelelő rendkívüli települési támogatás állapíthat meg.</w:t>
      </w:r>
    </w:p>
    <w:p w14:paraId="4FADE96B"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5DE09FD6" w14:textId="77777777" w:rsidR="00303EF3" w:rsidRPr="00303EF3" w:rsidRDefault="00303EF3" w:rsidP="00303EF3">
      <w:pPr>
        <w:widowControl w:val="0"/>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(3)  Az (1) bekezdés szerinti rendkívüli települési támogatást természetben, az elemi létszükséglet kielégítése útján kell nyújtani a családsegítő szolgálat közreműködésével.  </w:t>
      </w:r>
    </w:p>
    <w:p w14:paraId="0D60B926"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52ABA991"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Pénzintézeti szolgáltatási tevékenységnek nem minősülő kamatmentes kölcsön formájában nyújtott rendkívüli települési támogatás</w:t>
      </w:r>
    </w:p>
    <w:p w14:paraId="1E94F373"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11.§</w:t>
      </w:r>
    </w:p>
    <w:p w14:paraId="534C3919"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p>
    <w:p w14:paraId="2E37685F" w14:textId="77777777" w:rsidR="00303EF3" w:rsidRPr="00303EF3" w:rsidRDefault="00303EF3" w:rsidP="00303EF3">
      <w:pPr>
        <w:widowControl w:val="0"/>
        <w:numPr>
          <w:ilvl w:val="0"/>
          <w:numId w:val="10"/>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A Képviselő-testület bármely kérelmező esetén mérlegelési jogkörében dönthet a rendkívüli települési támogatás pénzintézeti szolgáltatási tevékenységnek nem minősülő kamatmentes kölcsön formájában történő nyújtásáról, ha a kérelmező által előadott indokok alapján és a jövedelmi helyzetét is figyelembe véve az rendkívüli települési támogatás nyújtásának célját ebben a formában is megvalósíthatónak találja, és a kérelmező az önkormányzati segély visszafizetésére képes.</w:t>
      </w:r>
    </w:p>
    <w:p w14:paraId="1EABDAC2"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z w:val="24"/>
          <w:szCs w:val="20"/>
        </w:rPr>
      </w:pPr>
    </w:p>
    <w:p w14:paraId="41F3FA93" w14:textId="77777777" w:rsidR="00303EF3" w:rsidRPr="00303EF3" w:rsidRDefault="00303EF3" w:rsidP="00303EF3">
      <w:pPr>
        <w:widowControl w:val="0"/>
        <w:numPr>
          <w:ilvl w:val="0"/>
          <w:numId w:val="10"/>
        </w:numPr>
        <w:tabs>
          <w:tab w:val="left" w:pos="426"/>
        </w:tabs>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A Képviselő-testület által adható kamatmentes kölcsön összege nem haladhatja meg az évi 60.000 Ft-ot, a törlesztési idő a 12 hónapot. </w:t>
      </w:r>
      <w:r w:rsidRPr="00303EF3">
        <w:rPr>
          <w:rFonts w:ascii="Times New Roman" w:eastAsia="Arial Unicode MS" w:hAnsi="Times New Roman" w:cs="Times New Roman"/>
          <w:sz w:val="26"/>
          <w:szCs w:val="24"/>
        </w:rPr>
        <w:t xml:space="preserve">Különös méltánylást érdemlő esetben a kamatmentes kölcsön visszafizetésének megkezdésére legfeljebb a kölcsön kifizetését követő második hónap 15.-éig halasztás adható. </w:t>
      </w:r>
      <w:r w:rsidRPr="00303EF3">
        <w:rPr>
          <w:rFonts w:ascii="Times New Roman" w:eastAsia="Arial Unicode MS" w:hAnsi="Times New Roman" w:cs="Times New Roman"/>
          <w:sz w:val="24"/>
          <w:szCs w:val="20"/>
        </w:rPr>
        <w:t>A kamatmentes kölcsön összegéről, illetve a kölcsön visszafizetésének módjáról és idejéről  a Képviselő-testület dönt.</w:t>
      </w:r>
    </w:p>
    <w:p w14:paraId="47E0B8C9"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p>
    <w:p w14:paraId="131DD9A1"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Rendkívüli települési támogatás</w:t>
      </w:r>
      <w:r w:rsidRPr="00303EF3">
        <w:rPr>
          <w:rFonts w:ascii="Times New Roman" w:eastAsia="Arial Unicode MS" w:hAnsi="Times New Roman" w:cs="Times New Roman"/>
          <w:sz w:val="24"/>
          <w:szCs w:val="20"/>
        </w:rPr>
        <w:t xml:space="preserve"> </w:t>
      </w:r>
      <w:r w:rsidRPr="00303EF3">
        <w:rPr>
          <w:rFonts w:ascii="Times New Roman" w:eastAsia="Arial Unicode MS" w:hAnsi="Times New Roman" w:cs="Times New Roman"/>
          <w:b/>
          <w:sz w:val="24"/>
          <w:szCs w:val="20"/>
        </w:rPr>
        <w:t>sürgős esetben</w:t>
      </w:r>
    </w:p>
    <w:p w14:paraId="7B32AA76"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12.§</w:t>
      </w:r>
    </w:p>
    <w:p w14:paraId="61C25AD0"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7822D7C4"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(1) Sürgős esetben - azonnali segítségnyújtás szükségessége esetén – a rendkívüli települési támogatás bizonyítási eljárás nélkül, az igénylő nyilatkozata alapján kifizethető.   </w:t>
      </w:r>
    </w:p>
    <w:p w14:paraId="6BBC8438"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3A2948A9"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(2) Sürgős esetnek minősül: élelmiszer-, gyógyszerhiány, azonnali egészségügyi ellátás címén igényelt rendkívüli települési támogatás, amennyiben annak elmaradása a kérelmező életét vagy testi épségét veszélyezteti.  A sürgős eset fennállását a kérelmező köteles valószínűsíteni és annak fennállását aláírásával igazolni. </w:t>
      </w:r>
    </w:p>
    <w:p w14:paraId="5CD56006"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00D19DDA" w14:textId="061678F2"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(3)</w:t>
      </w:r>
      <w:r w:rsidR="00057340">
        <w:rPr>
          <w:rStyle w:val="Lbjegyzet-hivatkozs"/>
          <w:rFonts w:ascii="Times New Roman" w:eastAsia="Arial Unicode MS" w:hAnsi="Times New Roman" w:cs="Times New Roman"/>
          <w:sz w:val="24"/>
          <w:szCs w:val="20"/>
        </w:rPr>
        <w:footnoteReference w:id="8"/>
      </w:r>
      <w:r w:rsidRPr="00303EF3">
        <w:rPr>
          <w:rFonts w:ascii="Times New Roman" w:eastAsia="Arial Unicode MS" w:hAnsi="Times New Roman" w:cs="Times New Roman"/>
          <w:sz w:val="24"/>
          <w:szCs w:val="20"/>
        </w:rPr>
        <w:t xml:space="preserve"> Sürgős esetben a rendkívüli települési támogatás kifizetését a polgármester engedélyezi maximum</w:t>
      </w:r>
      <w:r w:rsidR="00057340">
        <w:rPr>
          <w:rFonts w:ascii="Times New Roman" w:eastAsia="Arial Unicode MS" w:hAnsi="Times New Roman" w:cs="Times New Roman"/>
          <w:sz w:val="24"/>
          <w:szCs w:val="20"/>
        </w:rPr>
        <w:t xml:space="preserve"> 20</w:t>
      </w:r>
      <w:r w:rsidRPr="00303EF3">
        <w:rPr>
          <w:rFonts w:ascii="Times New Roman" w:eastAsia="Arial Unicode MS" w:hAnsi="Times New Roman" w:cs="Times New Roman"/>
          <w:sz w:val="24"/>
          <w:szCs w:val="20"/>
        </w:rPr>
        <w:t>.000 Ft összeghatárig.</w:t>
      </w:r>
    </w:p>
    <w:p w14:paraId="04A1553E"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3C4FE2F9"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5FC33950"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Rendkívüli települési támogatás</w:t>
      </w:r>
      <w:r w:rsidRPr="00303EF3">
        <w:rPr>
          <w:rFonts w:ascii="Times New Roman" w:eastAsia="Arial Unicode MS" w:hAnsi="Times New Roman" w:cs="Times New Roman"/>
          <w:sz w:val="24"/>
          <w:szCs w:val="20"/>
        </w:rPr>
        <w:t xml:space="preserve"> </w:t>
      </w:r>
      <w:r w:rsidRPr="00303EF3">
        <w:rPr>
          <w:rFonts w:ascii="Times New Roman" w:eastAsia="Arial Unicode MS" w:hAnsi="Times New Roman" w:cs="Times New Roman"/>
          <w:b/>
          <w:sz w:val="24"/>
          <w:szCs w:val="20"/>
        </w:rPr>
        <w:t>elhunyt személy eltemettetésének költségeihez</w:t>
      </w:r>
    </w:p>
    <w:p w14:paraId="5F7A9E42"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13.§</w:t>
      </w:r>
    </w:p>
    <w:p w14:paraId="7E162EE7"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34124775" w14:textId="77777777" w:rsidR="00303EF3" w:rsidRPr="00303EF3" w:rsidRDefault="00303EF3" w:rsidP="00303EF3">
      <w:pPr>
        <w:widowControl w:val="0"/>
        <w:numPr>
          <w:ilvl w:val="0"/>
          <w:numId w:val="13"/>
        </w:numPr>
        <w:tabs>
          <w:tab w:val="left" w:pos="426"/>
        </w:tabs>
        <w:suppressAutoHyphens/>
        <w:spacing w:after="0" w:line="240" w:lineRule="auto"/>
        <w:jc w:val="both"/>
        <w:rPr>
          <w:rFonts w:ascii="Times New Roman" w:eastAsia="Arial Unicode MS" w:hAnsi="Times New Roman" w:cs="Times New Roman"/>
          <w:snapToGrid w:val="0"/>
          <w:sz w:val="24"/>
          <w:szCs w:val="20"/>
        </w:rPr>
      </w:pPr>
      <w:r w:rsidRPr="00303EF3">
        <w:rPr>
          <w:rFonts w:ascii="Times New Roman" w:eastAsia="Arial Unicode MS" w:hAnsi="Times New Roman" w:cs="Times New Roman"/>
          <w:sz w:val="24"/>
          <w:szCs w:val="20"/>
        </w:rPr>
        <w:t xml:space="preserve">Rendkívüli települési támogatás elhunyt személy eltemettetésének költségeihez is nyújtható annak, </w:t>
      </w:r>
      <w:r w:rsidRPr="00303EF3">
        <w:rPr>
          <w:rFonts w:ascii="Times New Roman" w:eastAsia="Arial Unicode MS" w:hAnsi="Times New Roman" w:cs="Times New Roman"/>
          <w:snapToGrid w:val="0"/>
          <w:sz w:val="24"/>
          <w:szCs w:val="20"/>
        </w:rPr>
        <w:t xml:space="preserve">aki a meghalt személy eltemettetéséről gondoskodik annak ellenére, hogy arra nem volt köteles, vagy tartására köteles hozzátartozó volt ugyan, de a temetési költségek viselése a saját, illetve családja létfenntartását veszélyezteti, és családjában az egy főre eső jövedelem az öregség nyugdíj legkisebb összegének 150 %-át nem haladja meg. </w:t>
      </w:r>
    </w:p>
    <w:p w14:paraId="51FE546F" w14:textId="77777777" w:rsidR="00303EF3" w:rsidRPr="00303EF3" w:rsidRDefault="00303EF3" w:rsidP="00303EF3">
      <w:pPr>
        <w:widowControl w:val="0"/>
        <w:numPr>
          <w:ilvl w:val="0"/>
          <w:numId w:val="13"/>
        </w:numPr>
        <w:tabs>
          <w:tab w:val="left" w:pos="426"/>
        </w:tabs>
        <w:suppressAutoHyphens/>
        <w:spacing w:after="0" w:line="240" w:lineRule="auto"/>
        <w:jc w:val="both"/>
        <w:rPr>
          <w:rFonts w:ascii="Times New Roman" w:eastAsia="Arial Unicode MS" w:hAnsi="Times New Roman" w:cs="Times New Roman"/>
          <w:snapToGrid w:val="0"/>
          <w:sz w:val="24"/>
          <w:szCs w:val="20"/>
        </w:rPr>
      </w:pPr>
      <w:r w:rsidRPr="00303EF3">
        <w:rPr>
          <w:rFonts w:ascii="Times New Roman" w:eastAsia="Arial Unicode MS" w:hAnsi="Times New Roman" w:cs="Times New Roman"/>
          <w:sz w:val="24"/>
          <w:szCs w:val="20"/>
        </w:rPr>
        <w:lastRenderedPageBreak/>
        <w:t xml:space="preserve">Az (1) bekezdés szerinti rendkívüli települési támogatás összege nem lehet kevesebb, mint a helyben szokásos legolcsóbb temetés 10 %-a, és nem haladhatja meg annak 20 %-át. </w:t>
      </w:r>
    </w:p>
    <w:p w14:paraId="24F9F9B9"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napToGrid w:val="0"/>
          <w:sz w:val="24"/>
          <w:szCs w:val="20"/>
        </w:rPr>
      </w:pPr>
    </w:p>
    <w:p w14:paraId="24EDE80E" w14:textId="77777777" w:rsidR="00303EF3" w:rsidRPr="00303EF3" w:rsidRDefault="00303EF3" w:rsidP="00303EF3">
      <w:pPr>
        <w:widowControl w:val="0"/>
        <w:numPr>
          <w:ilvl w:val="0"/>
          <w:numId w:val="13"/>
        </w:numPr>
        <w:tabs>
          <w:tab w:val="left" w:pos="426"/>
        </w:tabs>
        <w:suppressAutoHyphens/>
        <w:spacing w:after="0" w:line="240" w:lineRule="auto"/>
        <w:jc w:val="both"/>
        <w:rPr>
          <w:rFonts w:ascii="Times New Roman" w:eastAsia="Arial Unicode MS" w:hAnsi="Times New Roman" w:cs="Times New Roman"/>
          <w:snapToGrid w:val="0"/>
          <w:sz w:val="24"/>
          <w:szCs w:val="20"/>
        </w:rPr>
      </w:pPr>
      <w:r w:rsidRPr="00303EF3">
        <w:rPr>
          <w:rFonts w:ascii="Times New Roman" w:eastAsia="Arial Unicode MS" w:hAnsi="Times New Roman" w:cs="Times New Roman"/>
          <w:sz w:val="24"/>
          <w:szCs w:val="20"/>
        </w:rPr>
        <w:t xml:space="preserve">Az a személy aki az elhunyt személy eltemettetésére nem köteles, vagy köteles ugyan, de teljes mértékben nem tudja vállalni a temetés teljes költségét, mivel annak viselése az </w:t>
      </w:r>
      <w:r w:rsidRPr="00303EF3">
        <w:rPr>
          <w:rFonts w:ascii="Times New Roman" w:eastAsia="Arial Unicode MS" w:hAnsi="Times New Roman" w:cs="Times New Roman"/>
          <w:snapToGrid w:val="0"/>
          <w:sz w:val="24"/>
          <w:szCs w:val="20"/>
        </w:rPr>
        <w:t xml:space="preserve">a saját, illetve családja létfenntartását veszélyeztetné, és családjában az egy főre eső jövedelem az öregségi nyugdíj legkisebb összegének négyszeresét, egyedül élő esetén az ötszörösét nem haladja meg, a temetés költségeihez </w:t>
      </w:r>
      <w:r w:rsidRPr="00303EF3">
        <w:rPr>
          <w:rFonts w:ascii="Times New Roman" w:eastAsia="Arial Unicode MS" w:hAnsi="Times New Roman" w:cs="Times New Roman"/>
          <w:sz w:val="24"/>
          <w:szCs w:val="20"/>
        </w:rPr>
        <w:t xml:space="preserve">rendkívüli települési támogatás </w:t>
      </w:r>
      <w:r w:rsidRPr="00303EF3">
        <w:rPr>
          <w:rFonts w:ascii="Times New Roman" w:eastAsia="Arial Unicode MS" w:hAnsi="Times New Roman" w:cs="Times New Roman"/>
          <w:snapToGrid w:val="0"/>
          <w:sz w:val="24"/>
          <w:szCs w:val="20"/>
        </w:rPr>
        <w:t xml:space="preserve">kamatmentes kölcsön formájában történő nyújtását kérheti.  </w:t>
      </w:r>
    </w:p>
    <w:p w14:paraId="55EC1D41"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napToGrid w:val="0"/>
          <w:sz w:val="24"/>
          <w:szCs w:val="20"/>
        </w:rPr>
      </w:pPr>
    </w:p>
    <w:p w14:paraId="5E2B1AFB" w14:textId="77777777" w:rsidR="00303EF3" w:rsidRPr="00303EF3" w:rsidRDefault="00303EF3" w:rsidP="00303EF3">
      <w:pPr>
        <w:widowControl w:val="0"/>
        <w:numPr>
          <w:ilvl w:val="0"/>
          <w:numId w:val="13"/>
        </w:numPr>
        <w:tabs>
          <w:tab w:val="left" w:pos="426"/>
        </w:tabs>
        <w:suppressAutoHyphens/>
        <w:spacing w:after="0" w:line="240" w:lineRule="auto"/>
        <w:jc w:val="both"/>
        <w:rPr>
          <w:rFonts w:ascii="Times New Roman" w:eastAsia="Arial Unicode MS" w:hAnsi="Times New Roman" w:cs="Times New Roman"/>
          <w:snapToGrid w:val="0"/>
          <w:sz w:val="24"/>
          <w:szCs w:val="20"/>
        </w:rPr>
      </w:pPr>
      <w:r w:rsidRPr="00303EF3">
        <w:rPr>
          <w:rFonts w:ascii="Times New Roman" w:eastAsia="Arial Unicode MS" w:hAnsi="Times New Roman" w:cs="Times New Roman"/>
          <w:sz w:val="24"/>
          <w:szCs w:val="20"/>
        </w:rPr>
        <w:t>A (3) bekezdés szerinti esetben a rendkívüli települési támogatás kamatmenetes kölcsön formájában kell nyújtani, melynek összege nem lehet kevesebb mint a helyben szokásos  legolcsóbb temetés 10%-a, és nem haladhatja meg annak 100%-át.</w:t>
      </w:r>
    </w:p>
    <w:p w14:paraId="36B6FD41" w14:textId="77777777" w:rsidR="00303EF3" w:rsidRPr="00303EF3" w:rsidRDefault="00303EF3" w:rsidP="00303EF3">
      <w:pPr>
        <w:widowControl w:val="0"/>
        <w:tabs>
          <w:tab w:val="left" w:pos="426"/>
        </w:tabs>
        <w:spacing w:after="0" w:line="240" w:lineRule="auto"/>
        <w:jc w:val="both"/>
        <w:rPr>
          <w:rFonts w:ascii="Times New Roman" w:eastAsia="Arial Unicode MS" w:hAnsi="Times New Roman" w:cs="Times New Roman"/>
          <w:snapToGrid w:val="0"/>
          <w:sz w:val="24"/>
          <w:szCs w:val="20"/>
        </w:rPr>
      </w:pPr>
    </w:p>
    <w:p w14:paraId="251E79EF" w14:textId="77777777" w:rsidR="00303EF3" w:rsidRPr="00303EF3" w:rsidRDefault="00303EF3" w:rsidP="00303EF3">
      <w:pPr>
        <w:widowControl w:val="0"/>
        <w:numPr>
          <w:ilvl w:val="0"/>
          <w:numId w:val="13"/>
        </w:numPr>
        <w:tabs>
          <w:tab w:val="left" w:pos="426"/>
        </w:tabs>
        <w:suppressAutoHyphens/>
        <w:spacing w:after="0" w:line="240" w:lineRule="auto"/>
        <w:jc w:val="both"/>
        <w:rPr>
          <w:rFonts w:ascii="Times New Roman" w:eastAsia="Arial Unicode MS" w:hAnsi="Times New Roman" w:cs="Times New Roman"/>
          <w:snapToGrid w:val="0"/>
          <w:sz w:val="24"/>
          <w:szCs w:val="20"/>
        </w:rPr>
      </w:pPr>
      <w:r w:rsidRPr="00303EF3">
        <w:rPr>
          <w:rFonts w:ascii="Times New Roman" w:eastAsia="Arial Unicode MS" w:hAnsi="Times New Roman" w:cs="Times New Roman"/>
          <w:sz w:val="24"/>
          <w:szCs w:val="20"/>
        </w:rPr>
        <w:t xml:space="preserve">A (3) bekezdés szerinti kérelemhez csatolni kell a halotti anyakönyvi kivonat, és a temetéssel összefüggő kiadási számlák másolatait, a jövedelemigazolásokat, valamint a kérelmező tekintetében az önkormányzat illetékességét igazoló okiratot. </w:t>
      </w:r>
    </w:p>
    <w:p w14:paraId="1D389F11" w14:textId="77777777" w:rsidR="00303EF3" w:rsidRPr="00303EF3" w:rsidRDefault="00303EF3" w:rsidP="00303EF3">
      <w:pPr>
        <w:widowControl w:val="0"/>
        <w:suppressAutoHyphens/>
        <w:spacing w:after="0" w:line="240" w:lineRule="auto"/>
        <w:ind w:left="708"/>
        <w:rPr>
          <w:rFonts w:ascii="Times New Roman" w:eastAsia="Arial Unicode MS" w:hAnsi="Times New Roman" w:cs="Times New Roman"/>
          <w:snapToGrid w:val="0"/>
          <w:sz w:val="24"/>
          <w:szCs w:val="20"/>
        </w:rPr>
      </w:pPr>
    </w:p>
    <w:p w14:paraId="203B0F77" w14:textId="77777777" w:rsidR="00303EF3" w:rsidRPr="00303EF3" w:rsidRDefault="00303EF3" w:rsidP="00303EF3">
      <w:pPr>
        <w:widowControl w:val="0"/>
        <w:numPr>
          <w:ilvl w:val="0"/>
          <w:numId w:val="13"/>
        </w:numPr>
        <w:tabs>
          <w:tab w:val="left" w:pos="426"/>
        </w:tabs>
        <w:suppressAutoHyphens/>
        <w:spacing w:after="0" w:line="240" w:lineRule="auto"/>
        <w:jc w:val="both"/>
        <w:rPr>
          <w:rFonts w:ascii="Times New Roman" w:eastAsia="Arial Unicode MS" w:hAnsi="Times New Roman" w:cs="Times New Roman"/>
          <w:snapToGrid w:val="0"/>
          <w:sz w:val="24"/>
          <w:szCs w:val="20"/>
        </w:rPr>
      </w:pPr>
      <w:r w:rsidRPr="00303EF3">
        <w:rPr>
          <w:rFonts w:ascii="Times New Roman" w:eastAsia="Arial Unicode MS" w:hAnsi="Times New Roman" w:cs="Times New Roman"/>
          <w:sz w:val="24"/>
          <w:szCs w:val="20"/>
        </w:rPr>
        <w:t xml:space="preserve">E § alkalmazásában a helyben szokásos legolcsóbb temetés összege megegyezik a Hajdú-Bihar Megyei Temetkezési Vállalat által közölt köztemetési költséggel. </w:t>
      </w:r>
    </w:p>
    <w:p w14:paraId="14CD1C3A" w14:textId="77777777" w:rsidR="00303EF3" w:rsidRPr="00303EF3" w:rsidRDefault="00303EF3" w:rsidP="00303EF3">
      <w:pPr>
        <w:widowControl w:val="0"/>
        <w:suppressAutoHyphens/>
        <w:spacing w:after="0" w:line="240" w:lineRule="auto"/>
        <w:ind w:left="360"/>
        <w:jc w:val="both"/>
        <w:rPr>
          <w:rFonts w:ascii="Times New Roman" w:eastAsia="Arial Unicode MS" w:hAnsi="Times New Roman" w:cs="Times New Roman"/>
          <w:b/>
          <w:sz w:val="24"/>
          <w:szCs w:val="20"/>
        </w:rPr>
      </w:pPr>
    </w:p>
    <w:p w14:paraId="1BC0A84D"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Beiskolázási segély</w:t>
      </w:r>
    </w:p>
    <w:p w14:paraId="49055389"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14. §</w:t>
      </w:r>
    </w:p>
    <w:p w14:paraId="6C628622"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0"/>
          <w:szCs w:val="20"/>
          <w:lang w:eastAsia="ar-SA"/>
        </w:rPr>
      </w:pPr>
    </w:p>
    <w:p w14:paraId="1AC0BE9D"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(1) A képviselő-testület az éves költségvetésében meghatározott mértékben egyszeri beiskolázási segélyben részesítheti az általános iskolás és óvodás gyermekeket. </w:t>
      </w:r>
    </w:p>
    <w:p w14:paraId="6F5D550A"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0"/>
          <w:szCs w:val="20"/>
          <w:lang w:eastAsia="ar-SA"/>
        </w:rPr>
      </w:pPr>
    </w:p>
    <w:p w14:paraId="6A944FD3"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(2) Támogathatók mindazok, akik valamely oktatási intézmény nappali tagozatán</w:t>
      </w:r>
      <w:r w:rsidRPr="00303EF3">
        <w:rPr>
          <w:rFonts w:ascii="Times New Roman" w:eastAsia="HG Mincho Light J" w:hAnsi="Times New Roman" w:cs="Times New Roman"/>
          <w:color w:val="000000"/>
          <w:sz w:val="24"/>
          <w:szCs w:val="24"/>
          <w:lang w:eastAsia="ar-SA"/>
        </w:rPr>
        <w:br/>
        <w:t>tanulmányokat folytatnak és első szakmájukat, vagy diplomájukat szerzik meg.</w:t>
      </w:r>
    </w:p>
    <w:p w14:paraId="56C740C5"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0"/>
          <w:szCs w:val="20"/>
          <w:lang w:eastAsia="ar-SA"/>
        </w:rPr>
      </w:pPr>
    </w:p>
    <w:p w14:paraId="350CADB8" w14:textId="77777777" w:rsidR="00303EF3" w:rsidRPr="00303EF3" w:rsidRDefault="00303EF3" w:rsidP="00303EF3">
      <w:pPr>
        <w:widowControl w:val="0"/>
        <w:tabs>
          <w:tab w:val="left" w:pos="426"/>
        </w:tabs>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(3)   A segély igénybevételének jogosságát iskolalátogatási igazolással kell bizonyítani.</w:t>
      </w:r>
    </w:p>
    <w:p w14:paraId="0B8E7EA6" w14:textId="77777777" w:rsidR="00303EF3" w:rsidRPr="00303EF3" w:rsidRDefault="00303EF3" w:rsidP="00303EF3">
      <w:pPr>
        <w:widowControl w:val="0"/>
        <w:spacing w:after="0" w:line="240" w:lineRule="auto"/>
        <w:jc w:val="center"/>
        <w:rPr>
          <w:rFonts w:ascii="Times New Roman" w:eastAsia="Times New Roman" w:hAnsi="Times New Roman" w:cs="Times New Roman"/>
          <w:b/>
          <w:snapToGrid w:val="0"/>
          <w:sz w:val="16"/>
          <w:szCs w:val="24"/>
          <w:lang w:eastAsia="hu-HU"/>
        </w:rPr>
      </w:pPr>
    </w:p>
    <w:p w14:paraId="749D6F5B" w14:textId="77777777" w:rsidR="00303EF3" w:rsidRPr="00303EF3" w:rsidRDefault="00303EF3" w:rsidP="00303EF3">
      <w:pPr>
        <w:widowControl w:val="0"/>
        <w:spacing w:after="0" w:line="240" w:lineRule="auto"/>
        <w:jc w:val="center"/>
        <w:rPr>
          <w:rFonts w:ascii="Times New Roman" w:eastAsia="Times New Roman" w:hAnsi="Times New Roman" w:cs="Times New Roman"/>
          <w:b/>
          <w:snapToGrid w:val="0"/>
          <w:sz w:val="24"/>
          <w:szCs w:val="24"/>
          <w:lang w:eastAsia="hu-HU"/>
        </w:rPr>
      </w:pPr>
      <w:r w:rsidRPr="00303EF3">
        <w:rPr>
          <w:rFonts w:ascii="Times New Roman" w:eastAsia="Times New Roman" w:hAnsi="Times New Roman" w:cs="Times New Roman"/>
          <w:b/>
          <w:snapToGrid w:val="0"/>
          <w:sz w:val="24"/>
          <w:szCs w:val="24"/>
          <w:lang w:eastAsia="hu-HU"/>
        </w:rPr>
        <w:t>III. F E J E Z E T</w:t>
      </w:r>
    </w:p>
    <w:p w14:paraId="56C5FA15" w14:textId="77777777" w:rsidR="00303EF3" w:rsidRPr="00303EF3" w:rsidRDefault="00303EF3" w:rsidP="00303EF3">
      <w:pPr>
        <w:widowControl w:val="0"/>
        <w:spacing w:after="0" w:line="240" w:lineRule="auto"/>
        <w:jc w:val="center"/>
        <w:rPr>
          <w:rFonts w:ascii="Times New Roman" w:eastAsia="Times New Roman" w:hAnsi="Times New Roman" w:cs="Times New Roman"/>
          <w:b/>
          <w:snapToGrid w:val="0"/>
          <w:sz w:val="24"/>
          <w:szCs w:val="24"/>
          <w:lang w:eastAsia="hu-HU"/>
        </w:rPr>
      </w:pPr>
    </w:p>
    <w:p w14:paraId="0417D392"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u w:val="single"/>
          <w:lang w:eastAsia="ar-SA"/>
        </w:rPr>
      </w:pPr>
      <w:r w:rsidRPr="00303EF3">
        <w:rPr>
          <w:rFonts w:ascii="Times New Roman" w:eastAsia="HG Mincho Light J" w:hAnsi="Times New Roman" w:cs="Times New Roman"/>
          <w:b/>
          <w:color w:val="000000"/>
          <w:sz w:val="24"/>
          <w:szCs w:val="24"/>
          <w:u w:val="single"/>
          <w:lang w:eastAsia="ar-SA"/>
        </w:rPr>
        <w:t>TERMÉSZETBEN NYÚJTOTT SZOCIÁLIS ELLÁTÁSOK</w:t>
      </w:r>
    </w:p>
    <w:p w14:paraId="211C36A6"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0"/>
          <w:szCs w:val="20"/>
          <w:lang w:eastAsia="ar-SA"/>
        </w:rPr>
      </w:pPr>
    </w:p>
    <w:p w14:paraId="52693108"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14. §</w:t>
      </w:r>
    </w:p>
    <w:p w14:paraId="288AD8A0"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0"/>
          <w:szCs w:val="20"/>
          <w:lang w:eastAsia="ar-SA"/>
        </w:rPr>
      </w:pPr>
    </w:p>
    <w:p w14:paraId="71A527FF"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(1)</w:t>
      </w:r>
      <w:r w:rsidRPr="00303EF3">
        <w:rPr>
          <w:rFonts w:ascii="Times New Roman" w:eastAsia="Arial Unicode MS" w:hAnsi="Times New Roman" w:cs="Times New Roman"/>
          <w:b/>
          <w:sz w:val="24"/>
          <w:szCs w:val="20"/>
        </w:rPr>
        <w:t xml:space="preserve"> </w:t>
      </w:r>
      <w:r w:rsidRPr="00303EF3">
        <w:rPr>
          <w:rFonts w:ascii="Times New Roman" w:eastAsia="Arial Unicode MS" w:hAnsi="Times New Roman" w:cs="Times New Roman"/>
          <w:sz w:val="24"/>
          <w:szCs w:val="20"/>
        </w:rPr>
        <w:t>Természetben kell a rendkívüli települési támogatást nyújtani a hátrányos helyzetű gyermekek óvodai, általános iskolai étkeztetésének, tankönyvvel való ellátásának támogatására. A rendkívüli települési támogatás a hatáskör gyakorlójának döntésétől függően egyéb esetekben is nyújtható természetben.</w:t>
      </w:r>
    </w:p>
    <w:p w14:paraId="67FC527A"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p>
    <w:p w14:paraId="55F50170"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(2)</w:t>
      </w:r>
      <w:r w:rsidRPr="00303EF3">
        <w:rPr>
          <w:rFonts w:ascii="Times New Roman" w:eastAsia="HG Mincho Light J" w:hAnsi="Times New Roman" w:cs="Times New Roman"/>
          <w:i/>
          <w:color w:val="000000"/>
          <w:sz w:val="24"/>
          <w:szCs w:val="24"/>
          <w:lang w:eastAsia="ar-SA"/>
        </w:rPr>
        <w:t xml:space="preserve">  </w:t>
      </w:r>
      <w:r w:rsidRPr="00303EF3">
        <w:rPr>
          <w:rFonts w:ascii="Times New Roman" w:eastAsia="HG Mincho Light J" w:hAnsi="Times New Roman" w:cs="Times New Roman"/>
          <w:color w:val="000000"/>
          <w:sz w:val="24"/>
          <w:szCs w:val="24"/>
          <w:lang w:eastAsia="ar-SA"/>
        </w:rPr>
        <w:t>A megállapított rendkívüli települési támogatást</w:t>
      </w:r>
      <w:r w:rsidRPr="00303EF3">
        <w:rPr>
          <w:rFonts w:ascii="Times New Roman" w:eastAsia="HG Mincho Light J" w:hAnsi="Times New Roman" w:cs="Times New Roman"/>
          <w:i/>
          <w:color w:val="000000"/>
          <w:sz w:val="20"/>
          <w:szCs w:val="20"/>
          <w:lang w:eastAsia="ar-SA"/>
        </w:rPr>
        <w:t xml:space="preserve"> </w:t>
      </w:r>
      <w:r w:rsidRPr="00303EF3">
        <w:rPr>
          <w:rFonts w:ascii="Times New Roman" w:eastAsia="HG Mincho Light J" w:hAnsi="Times New Roman" w:cs="Times New Roman"/>
          <w:color w:val="000000"/>
          <w:sz w:val="24"/>
          <w:szCs w:val="24"/>
          <w:lang w:eastAsia="ar-SA"/>
        </w:rPr>
        <w:t>természetbeni ellátásként kell biztosítani, ha</w:t>
      </w:r>
    </w:p>
    <w:p w14:paraId="33450DD7" w14:textId="77777777" w:rsidR="00303EF3" w:rsidRPr="00303EF3" w:rsidRDefault="00303EF3" w:rsidP="00303EF3">
      <w:pPr>
        <w:widowControl w:val="0"/>
        <w:numPr>
          <w:ilvl w:val="1"/>
          <w:numId w:val="2"/>
        </w:numPr>
        <w:tabs>
          <w:tab w:val="num" w:pos="1776"/>
        </w:tabs>
        <w:suppressAutoHyphens/>
        <w:spacing w:after="0" w:line="240" w:lineRule="auto"/>
        <w:ind w:left="1620"/>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az ügy összes körülményeire tekintettel feltételezhető, hogy a jogosult a pénzbeli rendkívüli települési támogatást</w:t>
      </w:r>
      <w:r w:rsidRPr="00303EF3">
        <w:rPr>
          <w:rFonts w:ascii="Times New Roman" w:eastAsia="HG Mincho Light J" w:hAnsi="Times New Roman" w:cs="Times New Roman"/>
          <w:i/>
          <w:color w:val="000000"/>
          <w:sz w:val="20"/>
          <w:szCs w:val="20"/>
          <w:lang w:eastAsia="ar-SA"/>
        </w:rPr>
        <w:t xml:space="preserve"> </w:t>
      </w:r>
      <w:r w:rsidRPr="00303EF3">
        <w:rPr>
          <w:rFonts w:ascii="Times New Roman" w:eastAsia="HG Mincho Light J" w:hAnsi="Times New Roman" w:cs="Times New Roman"/>
          <w:color w:val="000000"/>
          <w:sz w:val="24"/>
          <w:szCs w:val="24"/>
          <w:lang w:eastAsia="ar-SA"/>
        </w:rPr>
        <w:t>nem rendeltetésének megfelelően használja fel, vagy</w:t>
      </w:r>
    </w:p>
    <w:p w14:paraId="7B30B703" w14:textId="77777777" w:rsidR="00303EF3" w:rsidRPr="00303EF3" w:rsidRDefault="00303EF3" w:rsidP="00303EF3">
      <w:pPr>
        <w:widowControl w:val="0"/>
        <w:numPr>
          <w:ilvl w:val="1"/>
          <w:numId w:val="2"/>
        </w:numPr>
        <w:tabs>
          <w:tab w:val="num" w:pos="1776"/>
        </w:tabs>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 korábban elszámolási kötelezettség megállapításával biztosított pénzbeli támogatás felhasználásáról a támogatott személy írásbeli felszólítás ellenére sem, vagy pedig a felszólításban megjelölt határidőn túl számolt el.</w:t>
      </w:r>
    </w:p>
    <w:p w14:paraId="245C87F8" w14:textId="77777777" w:rsidR="00303EF3" w:rsidRPr="00303EF3" w:rsidRDefault="00303EF3" w:rsidP="00303EF3">
      <w:pPr>
        <w:widowControl w:val="0"/>
        <w:spacing w:after="0" w:line="240" w:lineRule="auto"/>
        <w:jc w:val="both"/>
        <w:rPr>
          <w:rFonts w:ascii="Times New Roman" w:eastAsia="Times New Roman" w:hAnsi="Times New Roman" w:cs="Times New Roman"/>
          <w:sz w:val="24"/>
          <w:szCs w:val="24"/>
          <w:lang w:bidi="en-US"/>
        </w:rPr>
      </w:pPr>
      <w:r w:rsidRPr="00303EF3">
        <w:rPr>
          <w:rFonts w:ascii="Times New Roman" w:eastAsia="Times New Roman" w:hAnsi="Times New Roman" w:cs="Times New Roman"/>
          <w:sz w:val="24"/>
          <w:szCs w:val="24"/>
          <w:lang w:bidi="en-US"/>
        </w:rPr>
        <w:lastRenderedPageBreak/>
        <w:t>(3) Az elhunyt személy eltemettetésének költségeihez nyújtott rendkívüli települési támogatás teljes összege – a Képviselő-testület döntése alapján – nyújtható természetbeni ellátás formájában is, közvetlenül a temetkezési szolgáltató részére történő kifizetés útján.</w:t>
      </w:r>
    </w:p>
    <w:p w14:paraId="0CD8EC65" w14:textId="77777777" w:rsidR="00303EF3" w:rsidRPr="00303EF3" w:rsidRDefault="00303EF3" w:rsidP="00303EF3">
      <w:pPr>
        <w:widowControl w:val="0"/>
        <w:spacing w:after="0" w:line="240" w:lineRule="auto"/>
        <w:jc w:val="both"/>
        <w:rPr>
          <w:rFonts w:ascii="Times New Roman" w:eastAsia="Times New Roman" w:hAnsi="Times New Roman" w:cs="Times New Roman"/>
          <w:b/>
          <w:sz w:val="24"/>
          <w:szCs w:val="24"/>
          <w:lang w:eastAsia="hu-HU"/>
        </w:rPr>
      </w:pPr>
    </w:p>
    <w:p w14:paraId="78F1941D" w14:textId="77777777" w:rsidR="00303EF3" w:rsidRPr="00303EF3" w:rsidRDefault="00303EF3" w:rsidP="00303EF3">
      <w:pPr>
        <w:widowControl w:val="0"/>
        <w:spacing w:after="0" w:line="240" w:lineRule="auto"/>
        <w:jc w:val="both"/>
        <w:rPr>
          <w:rFonts w:ascii="Times New Roman" w:eastAsia="Times New Roman" w:hAnsi="Times New Roman" w:cs="Times New Roman"/>
          <w:sz w:val="24"/>
          <w:szCs w:val="24"/>
          <w:lang w:bidi="en-US"/>
        </w:rPr>
      </w:pPr>
      <w:r w:rsidRPr="00303EF3">
        <w:rPr>
          <w:rFonts w:ascii="Times New Roman" w:eastAsia="Times New Roman" w:hAnsi="Times New Roman" w:cs="Times New Roman"/>
          <w:sz w:val="24"/>
          <w:szCs w:val="24"/>
          <w:lang w:eastAsia="hu-HU"/>
        </w:rPr>
        <w:t>(4)</w:t>
      </w:r>
      <w:r w:rsidRPr="00303EF3">
        <w:rPr>
          <w:rFonts w:ascii="Times New Roman" w:eastAsia="Times New Roman" w:hAnsi="Times New Roman" w:cs="Times New Roman"/>
          <w:b/>
          <w:sz w:val="24"/>
          <w:szCs w:val="24"/>
          <w:lang w:eastAsia="hu-HU"/>
        </w:rPr>
        <w:t xml:space="preserve"> </w:t>
      </w:r>
      <w:r w:rsidRPr="00303EF3">
        <w:rPr>
          <w:rFonts w:ascii="Times New Roman" w:eastAsia="Times New Roman" w:hAnsi="Times New Roman" w:cs="Times New Roman"/>
          <w:sz w:val="24"/>
          <w:szCs w:val="24"/>
          <w:lang w:bidi="en-US"/>
        </w:rPr>
        <w:t>Természetbeni ellátásként különösen Erzsébet utalvány, élelmiszer, tankönyv, tüzelő segély, közüzemi díjak, illetve a gyermekétkeztetés térítési díjának kifizetése nyújtható.</w:t>
      </w:r>
    </w:p>
    <w:p w14:paraId="66CC09EE" w14:textId="77777777" w:rsidR="00303EF3" w:rsidRPr="00303EF3" w:rsidRDefault="00303EF3" w:rsidP="00303EF3">
      <w:pPr>
        <w:widowControl w:val="0"/>
        <w:spacing w:after="0" w:line="240" w:lineRule="auto"/>
        <w:jc w:val="both"/>
        <w:rPr>
          <w:rFonts w:ascii="Times New Roman" w:eastAsia="Times New Roman" w:hAnsi="Times New Roman" w:cs="Times New Roman"/>
          <w:sz w:val="24"/>
          <w:szCs w:val="24"/>
          <w:lang w:bidi="en-US"/>
        </w:rPr>
      </w:pPr>
    </w:p>
    <w:p w14:paraId="3CA5D0CB" w14:textId="77777777" w:rsidR="00303EF3" w:rsidRPr="00303EF3" w:rsidRDefault="00303EF3" w:rsidP="00303EF3">
      <w:pPr>
        <w:widowControl w:val="0"/>
        <w:spacing w:after="0" w:line="240" w:lineRule="auto"/>
        <w:jc w:val="both"/>
        <w:rPr>
          <w:rFonts w:ascii="Times New Roman" w:eastAsia="Times New Roman" w:hAnsi="Times New Roman" w:cs="Times New Roman"/>
          <w:sz w:val="24"/>
          <w:szCs w:val="24"/>
          <w:lang w:bidi="en-US"/>
        </w:rPr>
      </w:pPr>
      <w:r w:rsidRPr="00303EF3">
        <w:rPr>
          <w:rFonts w:ascii="Times New Roman" w:eastAsia="Times New Roman" w:hAnsi="Times New Roman" w:cs="Times New Roman"/>
          <w:sz w:val="24"/>
          <w:szCs w:val="24"/>
          <w:lang w:bidi="en-US"/>
        </w:rPr>
        <w:t>(5) Az élelmiszer-, illetve a tüzelőtámogatás biztosításáról, illetve a jogosulthoz való eljuttatásáról, valamint a közüzemi díjak és a gyermekétkeztetés térítési díjának kifizetéséről a hivatal gondoskodik.</w:t>
      </w:r>
    </w:p>
    <w:p w14:paraId="4047D3B6" w14:textId="77777777" w:rsidR="00303EF3" w:rsidRPr="00303EF3" w:rsidRDefault="00303EF3" w:rsidP="00303EF3">
      <w:pPr>
        <w:widowControl w:val="0"/>
        <w:spacing w:after="0" w:line="240" w:lineRule="auto"/>
        <w:jc w:val="center"/>
        <w:rPr>
          <w:rFonts w:ascii="Times New Roman" w:eastAsia="Times New Roman" w:hAnsi="Times New Roman" w:cs="Times New Roman"/>
          <w:b/>
          <w:snapToGrid w:val="0"/>
          <w:sz w:val="16"/>
          <w:szCs w:val="24"/>
          <w:lang w:eastAsia="hu-HU"/>
        </w:rPr>
      </w:pPr>
    </w:p>
    <w:p w14:paraId="1E91D066"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u w:val="single"/>
          <w:lang w:eastAsia="ar-SA"/>
        </w:rPr>
      </w:pPr>
      <w:r w:rsidRPr="00303EF3">
        <w:rPr>
          <w:rFonts w:ascii="Times New Roman" w:eastAsia="HG Mincho Light J" w:hAnsi="Times New Roman" w:cs="Times New Roman"/>
          <w:b/>
          <w:color w:val="000000"/>
          <w:sz w:val="24"/>
          <w:szCs w:val="24"/>
          <w:u w:val="single"/>
          <w:lang w:eastAsia="ar-SA"/>
        </w:rPr>
        <w:t xml:space="preserve">Köztemetés </w:t>
      </w:r>
    </w:p>
    <w:p w14:paraId="5AF4A661"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15. §</w:t>
      </w:r>
    </w:p>
    <w:p w14:paraId="769FC275" w14:textId="77777777" w:rsidR="00303EF3" w:rsidRPr="00303EF3" w:rsidRDefault="00303EF3" w:rsidP="00303EF3">
      <w:pPr>
        <w:widowControl w:val="0"/>
        <w:suppressAutoHyphens/>
        <w:spacing w:after="0" w:line="240" w:lineRule="auto"/>
        <w:ind w:left="360"/>
        <w:jc w:val="both"/>
        <w:rPr>
          <w:rFonts w:ascii="Times New Roman" w:eastAsia="HG Mincho Light J" w:hAnsi="Times New Roman" w:cs="Times New Roman"/>
          <w:color w:val="000000"/>
          <w:sz w:val="24"/>
          <w:szCs w:val="24"/>
          <w:lang w:eastAsia="ar-SA"/>
        </w:rPr>
      </w:pPr>
    </w:p>
    <w:p w14:paraId="69F3FFEF" w14:textId="77777777" w:rsidR="00303EF3" w:rsidRPr="00303EF3" w:rsidRDefault="00303EF3" w:rsidP="00303EF3">
      <w:pPr>
        <w:widowControl w:val="0"/>
        <w:numPr>
          <w:ilvl w:val="0"/>
          <w:numId w:val="3"/>
        </w:numPr>
        <w:tabs>
          <w:tab w:val="num" w:pos="0"/>
          <w:tab w:val="left" w:pos="426"/>
        </w:tabs>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A köztemetés elrendeléséről a polgármester gondoskodik. </w:t>
      </w:r>
    </w:p>
    <w:p w14:paraId="50AE505C" w14:textId="77777777" w:rsidR="00303EF3" w:rsidRPr="00303EF3" w:rsidRDefault="00303EF3" w:rsidP="00303EF3">
      <w:pPr>
        <w:widowControl w:val="0"/>
        <w:tabs>
          <w:tab w:val="num" w:pos="0"/>
        </w:tabs>
        <w:suppressAutoHyphens/>
        <w:spacing w:after="0" w:line="240" w:lineRule="auto"/>
        <w:jc w:val="both"/>
        <w:rPr>
          <w:rFonts w:ascii="Times New Roman" w:eastAsia="HG Mincho Light J" w:hAnsi="Times New Roman" w:cs="Times New Roman"/>
          <w:color w:val="000000"/>
          <w:sz w:val="24"/>
          <w:szCs w:val="24"/>
          <w:lang w:eastAsia="ar-SA"/>
        </w:rPr>
      </w:pPr>
    </w:p>
    <w:p w14:paraId="4A4DBFC6" w14:textId="77777777" w:rsidR="00303EF3" w:rsidRPr="00303EF3" w:rsidRDefault="00303EF3" w:rsidP="00303EF3">
      <w:pPr>
        <w:widowControl w:val="0"/>
        <w:numPr>
          <w:ilvl w:val="0"/>
          <w:numId w:val="3"/>
        </w:numPr>
        <w:tabs>
          <w:tab w:val="num" w:pos="0"/>
          <w:tab w:val="left" w:pos="426"/>
        </w:tabs>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A köztemetést a helyben szokásos legolcsóbb temetés formájában kell rendezni, melynek költségét a lehetőségek figyelembe vételével meg kell </w:t>
      </w:r>
      <w:proofErr w:type="spellStart"/>
      <w:r w:rsidRPr="00303EF3">
        <w:rPr>
          <w:rFonts w:ascii="Times New Roman" w:eastAsia="HG Mincho Light J" w:hAnsi="Times New Roman" w:cs="Times New Roman"/>
          <w:bCs/>
          <w:color w:val="000000"/>
          <w:sz w:val="24"/>
          <w:szCs w:val="24"/>
          <w:lang w:eastAsia="ar-SA"/>
        </w:rPr>
        <w:t>téríttetni</w:t>
      </w:r>
      <w:proofErr w:type="spellEnd"/>
      <w:r w:rsidRPr="00303EF3">
        <w:rPr>
          <w:rFonts w:ascii="Times New Roman" w:eastAsia="HG Mincho Light J" w:hAnsi="Times New Roman" w:cs="Times New Roman"/>
          <w:bCs/>
          <w:color w:val="000000"/>
          <w:sz w:val="24"/>
          <w:szCs w:val="24"/>
          <w:lang w:eastAsia="ar-SA"/>
        </w:rPr>
        <w:t xml:space="preserve"> és költségeit hagyatéki teherként a területileg illetékes közjegyzőnél be kell jelenteni, vagy az eltemettetésre köteles személyt a köztemetés költségeinek megtérítésére kell kötelezni.</w:t>
      </w:r>
      <w:r w:rsidRPr="00303EF3">
        <w:rPr>
          <w:rFonts w:ascii="Times New Roman" w:eastAsia="HG Mincho Light J" w:hAnsi="Times New Roman" w:cs="Times New Roman"/>
          <w:color w:val="000000"/>
          <w:sz w:val="24"/>
          <w:szCs w:val="24"/>
          <w:lang w:eastAsia="ar-SA"/>
        </w:rPr>
        <w:t xml:space="preserve"> </w:t>
      </w:r>
    </w:p>
    <w:p w14:paraId="23C2ED6B" w14:textId="77777777" w:rsidR="00303EF3" w:rsidRPr="00303EF3" w:rsidRDefault="00303EF3" w:rsidP="00303EF3">
      <w:pPr>
        <w:widowControl w:val="0"/>
        <w:tabs>
          <w:tab w:val="num" w:pos="0"/>
        </w:tabs>
        <w:suppressAutoHyphens/>
        <w:spacing w:after="0" w:line="240" w:lineRule="auto"/>
        <w:jc w:val="both"/>
        <w:rPr>
          <w:rFonts w:ascii="Times New Roman" w:eastAsia="HG Mincho Light J" w:hAnsi="Times New Roman" w:cs="Times New Roman"/>
          <w:color w:val="000000"/>
          <w:sz w:val="24"/>
          <w:szCs w:val="24"/>
          <w:lang w:eastAsia="ar-SA"/>
        </w:rPr>
      </w:pPr>
    </w:p>
    <w:p w14:paraId="081AD739" w14:textId="77777777" w:rsidR="00303EF3" w:rsidRPr="00303EF3" w:rsidRDefault="00303EF3" w:rsidP="00303EF3">
      <w:pPr>
        <w:widowControl w:val="0"/>
        <w:numPr>
          <w:ilvl w:val="0"/>
          <w:numId w:val="3"/>
        </w:numPr>
        <w:tabs>
          <w:tab w:val="num" w:pos="0"/>
          <w:tab w:val="left" w:pos="426"/>
        </w:tabs>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 A költségek megfizetésére részletfizetés adható, melynek időtartama 18 hónapnál hosszabb nem lehet.</w:t>
      </w:r>
    </w:p>
    <w:p w14:paraId="08BF65C6"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p>
    <w:p w14:paraId="31B01C05" w14:textId="77777777" w:rsidR="00303EF3" w:rsidRPr="00303EF3" w:rsidRDefault="00303EF3" w:rsidP="00303EF3">
      <w:pPr>
        <w:widowControl w:val="0"/>
        <w:spacing w:after="0" w:line="240" w:lineRule="auto"/>
        <w:jc w:val="center"/>
        <w:rPr>
          <w:rFonts w:ascii="Times New Roman" w:eastAsia="Times New Roman" w:hAnsi="Times New Roman" w:cs="Times New Roman"/>
          <w:b/>
          <w:snapToGrid w:val="0"/>
          <w:sz w:val="24"/>
          <w:szCs w:val="24"/>
          <w:lang w:eastAsia="hu-HU"/>
        </w:rPr>
      </w:pPr>
      <w:r w:rsidRPr="00303EF3">
        <w:rPr>
          <w:rFonts w:ascii="Times New Roman" w:eastAsia="Times New Roman" w:hAnsi="Times New Roman" w:cs="Times New Roman"/>
          <w:b/>
          <w:snapToGrid w:val="0"/>
          <w:sz w:val="24"/>
          <w:szCs w:val="24"/>
          <w:lang w:eastAsia="hu-HU"/>
        </w:rPr>
        <w:t>IV. fejezet</w:t>
      </w:r>
    </w:p>
    <w:p w14:paraId="4C2FC368" w14:textId="77777777" w:rsidR="00303EF3" w:rsidRPr="00303EF3" w:rsidRDefault="00303EF3" w:rsidP="00303EF3">
      <w:pPr>
        <w:widowControl w:val="0"/>
        <w:spacing w:after="0" w:line="240" w:lineRule="auto"/>
        <w:rPr>
          <w:rFonts w:ascii="Times New Roman" w:eastAsia="Times New Roman" w:hAnsi="Times New Roman" w:cs="Times New Roman"/>
          <w:b/>
          <w:snapToGrid w:val="0"/>
          <w:sz w:val="24"/>
          <w:szCs w:val="24"/>
          <w:lang w:eastAsia="hu-HU"/>
        </w:rPr>
      </w:pPr>
    </w:p>
    <w:p w14:paraId="5F685395"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u w:val="single"/>
          <w:lang w:eastAsia="ar-SA"/>
        </w:rPr>
      </w:pPr>
      <w:r w:rsidRPr="00303EF3">
        <w:rPr>
          <w:rFonts w:ascii="Times New Roman" w:eastAsia="HG Mincho Light J" w:hAnsi="Times New Roman" w:cs="Times New Roman"/>
          <w:b/>
          <w:color w:val="000000"/>
          <w:sz w:val="24"/>
          <w:szCs w:val="24"/>
          <w:u w:val="single"/>
          <w:lang w:eastAsia="ar-SA"/>
        </w:rPr>
        <w:t>SZEMÉLYES GONDOSKODÁS</w:t>
      </w:r>
    </w:p>
    <w:p w14:paraId="405B5D0F"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u w:val="single"/>
          <w:lang w:eastAsia="ar-SA"/>
        </w:rPr>
      </w:pPr>
    </w:p>
    <w:p w14:paraId="0C0DF1CD"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u w:val="single"/>
          <w:lang w:eastAsia="ar-SA"/>
        </w:rPr>
      </w:pPr>
      <w:r w:rsidRPr="00303EF3">
        <w:rPr>
          <w:rFonts w:ascii="Times New Roman" w:eastAsia="HG Mincho Light J" w:hAnsi="Times New Roman" w:cs="Times New Roman"/>
          <w:b/>
          <w:color w:val="000000"/>
          <w:sz w:val="24"/>
          <w:szCs w:val="24"/>
          <w:u w:val="single"/>
          <w:lang w:eastAsia="ar-SA"/>
        </w:rPr>
        <w:t>Szociális alapszolgáltatások</w:t>
      </w:r>
    </w:p>
    <w:p w14:paraId="0E0207CA"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r w:rsidRPr="00303EF3">
        <w:rPr>
          <w:rFonts w:ascii="Times New Roman" w:eastAsia="HG Mincho Light J" w:hAnsi="Times New Roman" w:cs="Times New Roman"/>
          <w:b/>
          <w:color w:val="000000"/>
          <w:sz w:val="24"/>
          <w:szCs w:val="24"/>
          <w:lang w:eastAsia="ar-SA"/>
        </w:rPr>
        <w:t>16. §</w:t>
      </w:r>
    </w:p>
    <w:p w14:paraId="7EF17A57" w14:textId="77777777" w:rsidR="00303EF3" w:rsidRPr="00303EF3" w:rsidRDefault="00303EF3" w:rsidP="00303EF3">
      <w:pPr>
        <w:widowControl w:val="0"/>
        <w:suppressAutoHyphens/>
        <w:spacing w:after="0" w:line="240" w:lineRule="auto"/>
        <w:jc w:val="center"/>
        <w:rPr>
          <w:rFonts w:ascii="Times New Roman" w:eastAsia="HG Mincho Light J" w:hAnsi="Times New Roman" w:cs="Times New Roman"/>
          <w:b/>
          <w:color w:val="000000"/>
          <w:sz w:val="24"/>
          <w:szCs w:val="24"/>
          <w:lang w:eastAsia="ar-SA"/>
        </w:rPr>
      </w:pPr>
    </w:p>
    <w:p w14:paraId="10EF5105"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(1) Újiráz Községi Önkormányzat a személyes gondoskodást nyújtó ellátások körében az alábbi alapszolgáltatásokat biztosítja:</w:t>
      </w:r>
    </w:p>
    <w:p w14:paraId="4803F892" w14:textId="77777777" w:rsidR="00303EF3" w:rsidRPr="00303EF3" w:rsidRDefault="00303EF3" w:rsidP="00303EF3">
      <w:pPr>
        <w:widowControl w:val="0"/>
        <w:suppressAutoHyphens/>
        <w:spacing w:after="0" w:line="240" w:lineRule="auto"/>
        <w:ind w:firstLine="708"/>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a) az étkeztetést,</w:t>
      </w:r>
    </w:p>
    <w:p w14:paraId="5B63C504" w14:textId="77777777" w:rsidR="00303EF3" w:rsidRPr="00303EF3" w:rsidRDefault="00303EF3" w:rsidP="00303EF3">
      <w:pPr>
        <w:widowControl w:val="0"/>
        <w:suppressAutoHyphens/>
        <w:spacing w:after="0" w:line="240" w:lineRule="auto"/>
        <w:ind w:firstLine="708"/>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b) a házi segítségnyújtást,</w:t>
      </w:r>
    </w:p>
    <w:p w14:paraId="1D8A0B56" w14:textId="77777777" w:rsidR="00303EF3" w:rsidRPr="00303EF3" w:rsidRDefault="00303EF3" w:rsidP="00303EF3">
      <w:pPr>
        <w:widowControl w:val="0"/>
        <w:suppressAutoHyphens/>
        <w:spacing w:after="0" w:line="240" w:lineRule="auto"/>
        <w:ind w:firstLine="708"/>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c) jelzőrendszeres házi segítségnyújtást,</w:t>
      </w:r>
    </w:p>
    <w:p w14:paraId="53E1B6C3" w14:textId="77777777" w:rsidR="00303EF3" w:rsidRPr="00303EF3" w:rsidRDefault="00303EF3" w:rsidP="00303EF3">
      <w:pPr>
        <w:widowControl w:val="0"/>
        <w:suppressAutoHyphens/>
        <w:spacing w:after="0" w:line="240" w:lineRule="auto"/>
        <w:ind w:firstLine="708"/>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d) nappali ellátást (idősek klubja),</w:t>
      </w:r>
    </w:p>
    <w:p w14:paraId="152D2C7C" w14:textId="77777777" w:rsidR="00303EF3" w:rsidRPr="00303EF3" w:rsidRDefault="00303EF3" w:rsidP="00303EF3">
      <w:pPr>
        <w:widowControl w:val="0"/>
        <w:suppressAutoHyphens/>
        <w:spacing w:after="0" w:line="240" w:lineRule="auto"/>
        <w:ind w:firstLine="708"/>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e) családsegítést,</w:t>
      </w:r>
    </w:p>
    <w:p w14:paraId="01105C21" w14:textId="77777777" w:rsidR="00303EF3" w:rsidRPr="00303EF3" w:rsidRDefault="00303EF3" w:rsidP="00303EF3">
      <w:pPr>
        <w:widowControl w:val="0"/>
        <w:suppressAutoHyphens/>
        <w:spacing w:after="0" w:line="240" w:lineRule="auto"/>
        <w:ind w:firstLine="708"/>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f) gyermekjóléti szolgáltatást</w:t>
      </w:r>
    </w:p>
    <w:p w14:paraId="6BAB119D" w14:textId="77777777" w:rsidR="00303EF3" w:rsidRPr="00303EF3" w:rsidRDefault="00303EF3" w:rsidP="00303EF3">
      <w:pPr>
        <w:widowControl w:val="0"/>
        <w:suppressAutoHyphens/>
        <w:spacing w:after="0" w:line="240" w:lineRule="auto"/>
        <w:ind w:firstLine="708"/>
        <w:jc w:val="both"/>
        <w:rPr>
          <w:rFonts w:ascii="Times New Roman" w:eastAsia="Arial Unicode MS" w:hAnsi="Times New Roman" w:cs="Times New Roman"/>
          <w:sz w:val="24"/>
          <w:szCs w:val="20"/>
        </w:rPr>
      </w:pPr>
    </w:p>
    <w:p w14:paraId="1CCF93A6"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625FFDA0"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(2) Újiráz Községi Önkormányzat a szociális és gyermekjóléti alapszolgáltatásokat a Dél-Bihar Négycentrum Terület- és Vidékfejlesztési Társulás által fenntartott Dél-Bihari Szociális Szolgáltató Központ útján látja el.</w:t>
      </w:r>
    </w:p>
    <w:p w14:paraId="1791D76B"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5101D3C0"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(3) A szociális alapellátások igénybevételének módja, a külön eljárás keretében biztosítható ellátás keretei, az ellátás megszűnésének esetei és módja, a szociális szolgáltatáshoz kapcsolódó térítési díjak a Dél-Bihari Szociális Szolgáltató Központ által nyújtott személyes gondoskodási ellátásokról, azok igénybevételéről, valamint a fizetendő térítési díjakról szóló Komádi Városi Önkormányzat önkormányzati rendeletében kerültek meghatározásra.</w:t>
      </w:r>
    </w:p>
    <w:p w14:paraId="4E254936"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Cs/>
          <w:i/>
          <w:sz w:val="24"/>
          <w:szCs w:val="24"/>
        </w:rPr>
      </w:pPr>
    </w:p>
    <w:p w14:paraId="07767C01"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lastRenderedPageBreak/>
        <w:t>Szakosított ellátásokra vonatkozó rendelkezések, a térítési díj</w:t>
      </w:r>
    </w:p>
    <w:p w14:paraId="677FEE9B"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r w:rsidRPr="00303EF3">
        <w:rPr>
          <w:rFonts w:ascii="Times New Roman" w:eastAsia="Arial Unicode MS" w:hAnsi="Times New Roman" w:cs="Times New Roman"/>
          <w:b/>
          <w:sz w:val="24"/>
          <w:szCs w:val="20"/>
        </w:rPr>
        <w:t>17. §</w:t>
      </w:r>
    </w:p>
    <w:p w14:paraId="31F18BA6"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sz w:val="24"/>
          <w:szCs w:val="20"/>
        </w:rPr>
      </w:pPr>
    </w:p>
    <w:tbl>
      <w:tblPr>
        <w:tblW w:w="0" w:type="auto"/>
        <w:tblLook w:val="01E0" w:firstRow="1" w:lastRow="1" w:firstColumn="1" w:lastColumn="1" w:noHBand="0" w:noVBand="0"/>
      </w:tblPr>
      <w:tblGrid>
        <w:gridCol w:w="645"/>
        <w:gridCol w:w="8427"/>
      </w:tblGrid>
      <w:tr w:rsidR="00303EF3" w:rsidRPr="00303EF3" w14:paraId="016C351B" w14:textId="77777777" w:rsidTr="00997267">
        <w:tc>
          <w:tcPr>
            <w:tcW w:w="648" w:type="dxa"/>
          </w:tcPr>
          <w:p w14:paraId="1A8722E5"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(1)</w:t>
            </w:r>
          </w:p>
        </w:tc>
        <w:tc>
          <w:tcPr>
            <w:tcW w:w="8564" w:type="dxa"/>
          </w:tcPr>
          <w:p w14:paraId="4D525886"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Az önkormányzat az idősek otthona szakosított szociális ellátást az általa fenntartott Gondozási Központ útján biztosítja.</w:t>
            </w:r>
          </w:p>
          <w:p w14:paraId="6B1AE265"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p>
        </w:tc>
      </w:tr>
      <w:tr w:rsidR="00303EF3" w:rsidRPr="00303EF3" w14:paraId="310036BF" w14:textId="77777777" w:rsidTr="00997267">
        <w:tc>
          <w:tcPr>
            <w:tcW w:w="648" w:type="dxa"/>
          </w:tcPr>
          <w:p w14:paraId="2F3DFC64"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(2)</w:t>
            </w:r>
          </w:p>
        </w:tc>
        <w:tc>
          <w:tcPr>
            <w:tcW w:w="8564" w:type="dxa"/>
          </w:tcPr>
          <w:p w14:paraId="780848EA"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iCs/>
                <w:color w:val="000000"/>
                <w:spacing w:val="20"/>
                <w:sz w:val="24"/>
                <w:szCs w:val="24"/>
              </w:rPr>
              <w:t>A</w:t>
            </w:r>
            <w:r w:rsidRPr="00303EF3">
              <w:rPr>
                <w:rFonts w:ascii="Times New Roman" w:eastAsia="Arial Unicode MS" w:hAnsi="Times New Roman" w:cs="Times New Roman"/>
                <w:color w:val="000000"/>
                <w:sz w:val="24"/>
                <w:szCs w:val="24"/>
              </w:rPr>
              <w:t xml:space="preserve"> Gondozási Központ szakosított ellátásának igénybevételéért az Szt.-ben meghatározott kötelezettnek térítési díjat kell fizetni. Ha az ellátásra jogosult tartási vagy öröklési szerződést kötött, a térítési díj fizetésére a tartást és gondozást szerződésben vállaló a kötelezett.</w:t>
            </w:r>
            <w:r w:rsidRPr="00303EF3">
              <w:rPr>
                <w:rFonts w:ascii="Times New Roman" w:eastAsia="Arial Unicode MS" w:hAnsi="Times New Roman" w:cs="Times New Roman"/>
                <w:sz w:val="24"/>
                <w:szCs w:val="24"/>
              </w:rPr>
              <w:t xml:space="preserve"> </w:t>
            </w:r>
          </w:p>
          <w:p w14:paraId="70E23460"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p>
        </w:tc>
      </w:tr>
      <w:tr w:rsidR="00303EF3" w:rsidRPr="00303EF3" w14:paraId="68FC4BC9" w14:textId="77777777" w:rsidTr="00997267">
        <w:tc>
          <w:tcPr>
            <w:tcW w:w="648" w:type="dxa"/>
          </w:tcPr>
          <w:p w14:paraId="7040F834"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(3)</w:t>
            </w:r>
          </w:p>
        </w:tc>
        <w:tc>
          <w:tcPr>
            <w:tcW w:w="8564" w:type="dxa"/>
          </w:tcPr>
          <w:p w14:paraId="077ED349"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Az ellátást igénylő, az ellátott, vagy a térítési díjat megfizető más személy az Szt.-ben foglalt feltételekkel írásban vállalhatja a mindenkori intézményi térítési díjjal azonos a mindenkori intézményi térítési díj és a számára megállapítható személyi térítési díj különbözete egy részének megfelelő személyi térítési díj megfizetését.</w:t>
            </w:r>
          </w:p>
          <w:p w14:paraId="277C5CAE"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p>
        </w:tc>
      </w:tr>
      <w:tr w:rsidR="00303EF3" w:rsidRPr="00303EF3" w14:paraId="42A0ACF7" w14:textId="77777777" w:rsidTr="00997267">
        <w:tc>
          <w:tcPr>
            <w:tcW w:w="648" w:type="dxa"/>
          </w:tcPr>
          <w:p w14:paraId="31F45049"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(4)</w:t>
            </w:r>
          </w:p>
        </w:tc>
        <w:tc>
          <w:tcPr>
            <w:tcW w:w="8564" w:type="dxa"/>
          </w:tcPr>
          <w:p w14:paraId="04B8DA70"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color w:val="000000"/>
                <w:sz w:val="24"/>
                <w:szCs w:val="24"/>
              </w:rPr>
              <w:t>A Gondozási Központ által nyújtott idősek otthona szakosított szociális ellátás igénybevételének intézményi térítési díját e rendelet 1. számú melléklete tartalmazza.</w:t>
            </w:r>
          </w:p>
        </w:tc>
      </w:tr>
    </w:tbl>
    <w:p w14:paraId="29185500" w14:textId="77777777" w:rsidR="00303EF3" w:rsidRPr="00303EF3" w:rsidRDefault="00303EF3" w:rsidP="00303EF3">
      <w:pPr>
        <w:widowControl w:val="0"/>
        <w:tabs>
          <w:tab w:val="num" w:pos="0"/>
        </w:tabs>
        <w:spacing w:after="0" w:line="240" w:lineRule="auto"/>
        <w:ind w:left="360"/>
        <w:jc w:val="both"/>
        <w:rPr>
          <w:rFonts w:ascii="Times New Roman" w:eastAsia="Times New Roman" w:hAnsi="Times New Roman" w:cs="Times New Roman"/>
          <w:color w:val="000000"/>
          <w:sz w:val="16"/>
          <w:szCs w:val="16"/>
          <w:lang w:bidi="en-US"/>
        </w:rPr>
      </w:pPr>
    </w:p>
    <w:p w14:paraId="2581AF9A" w14:textId="77777777" w:rsidR="00303EF3" w:rsidRPr="00303EF3" w:rsidRDefault="00303EF3" w:rsidP="00303EF3">
      <w:pPr>
        <w:widowControl w:val="0"/>
        <w:tabs>
          <w:tab w:val="num" w:pos="0"/>
        </w:tabs>
        <w:spacing w:after="0" w:line="240" w:lineRule="auto"/>
        <w:ind w:left="360"/>
        <w:jc w:val="both"/>
        <w:rPr>
          <w:rFonts w:ascii="Times New Roman" w:eastAsia="Times New Roman" w:hAnsi="Times New Roman" w:cs="Times New Roman"/>
          <w:color w:val="000000"/>
          <w:sz w:val="16"/>
          <w:szCs w:val="16"/>
          <w:lang w:bidi="en-US"/>
        </w:rPr>
      </w:pPr>
    </w:p>
    <w:p w14:paraId="7B3A6F2C" w14:textId="77777777" w:rsidR="00303EF3" w:rsidRPr="00303EF3" w:rsidRDefault="00303EF3" w:rsidP="00303EF3">
      <w:pPr>
        <w:widowControl w:val="0"/>
        <w:tabs>
          <w:tab w:val="num" w:pos="0"/>
        </w:tabs>
        <w:spacing w:after="0" w:line="240" w:lineRule="auto"/>
        <w:ind w:left="360"/>
        <w:jc w:val="center"/>
        <w:rPr>
          <w:rFonts w:ascii="Times New Roman" w:eastAsia="Times New Roman" w:hAnsi="Times New Roman" w:cs="Times New Roman"/>
          <w:b/>
          <w:color w:val="000000"/>
          <w:sz w:val="24"/>
          <w:szCs w:val="24"/>
          <w:lang w:bidi="en-US"/>
        </w:rPr>
      </w:pPr>
      <w:r w:rsidRPr="00303EF3">
        <w:rPr>
          <w:rFonts w:ascii="Times New Roman" w:eastAsia="Times New Roman" w:hAnsi="Times New Roman" w:cs="Times New Roman"/>
          <w:b/>
          <w:color w:val="000000"/>
          <w:sz w:val="24"/>
          <w:szCs w:val="24"/>
          <w:lang w:bidi="en-US"/>
        </w:rPr>
        <w:t>18. §</w:t>
      </w:r>
    </w:p>
    <w:p w14:paraId="0BC7EF16" w14:textId="77777777" w:rsidR="00303EF3" w:rsidRPr="00303EF3" w:rsidRDefault="00303EF3" w:rsidP="00303EF3">
      <w:pPr>
        <w:widowControl w:val="0"/>
        <w:tabs>
          <w:tab w:val="num" w:pos="0"/>
        </w:tabs>
        <w:spacing w:after="0" w:line="240" w:lineRule="auto"/>
        <w:ind w:left="360"/>
        <w:jc w:val="center"/>
        <w:rPr>
          <w:rFonts w:ascii="Times New Roman" w:eastAsia="Times New Roman" w:hAnsi="Times New Roman" w:cs="Times New Roman"/>
          <w:b/>
          <w:color w:val="000000"/>
          <w:sz w:val="24"/>
          <w:szCs w:val="24"/>
          <w:lang w:bidi="en-US"/>
        </w:rPr>
      </w:pPr>
    </w:p>
    <w:tbl>
      <w:tblPr>
        <w:tblW w:w="0" w:type="auto"/>
        <w:tblLook w:val="01E0" w:firstRow="1" w:lastRow="1" w:firstColumn="1" w:lastColumn="1" w:noHBand="0" w:noVBand="0"/>
      </w:tblPr>
      <w:tblGrid>
        <w:gridCol w:w="645"/>
        <w:gridCol w:w="8427"/>
      </w:tblGrid>
      <w:tr w:rsidR="00303EF3" w:rsidRPr="00303EF3" w14:paraId="0823B05B" w14:textId="77777777" w:rsidTr="00997267">
        <w:tc>
          <w:tcPr>
            <w:tcW w:w="648" w:type="dxa"/>
          </w:tcPr>
          <w:p w14:paraId="102BDB76"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(1)</w:t>
            </w:r>
          </w:p>
        </w:tc>
        <w:tc>
          <w:tcPr>
            <w:tcW w:w="8564" w:type="dxa"/>
          </w:tcPr>
          <w:p w14:paraId="7D8F07BE"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color w:val="000000"/>
                <w:sz w:val="24"/>
                <w:szCs w:val="24"/>
              </w:rPr>
            </w:pPr>
            <w:r w:rsidRPr="00303EF3">
              <w:rPr>
                <w:rFonts w:ascii="Times New Roman" w:eastAsia="Arial Unicode MS" w:hAnsi="Times New Roman" w:cs="Times New Roman"/>
                <w:color w:val="000000"/>
                <w:sz w:val="24"/>
                <w:szCs w:val="24"/>
              </w:rPr>
              <w:t xml:space="preserve">Az intézményi térítési díj alapján, az Szt.-ben meghatározott normatív kedvezmények figyelembe vételével a személyi térítési díjat a </w:t>
            </w:r>
            <w:r w:rsidRPr="00303EF3">
              <w:rPr>
                <w:rFonts w:ascii="Times New Roman" w:eastAsia="Arial Unicode MS" w:hAnsi="Times New Roman" w:cs="Times New Roman"/>
                <w:iCs/>
                <w:color w:val="000000"/>
                <w:sz w:val="24"/>
                <w:szCs w:val="24"/>
              </w:rPr>
              <w:t>Gondozási Központ intézményvezetője</w:t>
            </w:r>
            <w:r w:rsidRPr="00303EF3">
              <w:rPr>
                <w:rFonts w:ascii="Times New Roman" w:eastAsia="Arial Unicode MS" w:hAnsi="Times New Roman" w:cs="Times New Roman"/>
                <w:color w:val="000000"/>
                <w:sz w:val="24"/>
                <w:szCs w:val="24"/>
              </w:rPr>
              <w:t xml:space="preserve"> állapítja meg, és erről a fizetésre kötelezettet 30 napon belül írásban értesíti</w:t>
            </w:r>
          </w:p>
          <w:p w14:paraId="732907F8"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p>
        </w:tc>
      </w:tr>
      <w:tr w:rsidR="00303EF3" w:rsidRPr="00303EF3" w14:paraId="60C1AF98" w14:textId="77777777" w:rsidTr="00997267">
        <w:tc>
          <w:tcPr>
            <w:tcW w:w="648" w:type="dxa"/>
          </w:tcPr>
          <w:p w14:paraId="5C313EE4"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(2)</w:t>
            </w:r>
          </w:p>
        </w:tc>
        <w:tc>
          <w:tcPr>
            <w:tcW w:w="8564" w:type="dxa"/>
          </w:tcPr>
          <w:p w14:paraId="684694A1" w14:textId="77777777" w:rsidR="00303EF3" w:rsidRPr="00303EF3" w:rsidRDefault="00303EF3" w:rsidP="00303EF3">
            <w:pPr>
              <w:widowControl w:val="0"/>
              <w:tabs>
                <w:tab w:val="num" w:pos="0"/>
              </w:tabs>
              <w:spacing w:after="0" w:line="240" w:lineRule="auto"/>
              <w:ind w:right="1"/>
              <w:jc w:val="both"/>
              <w:rPr>
                <w:rFonts w:ascii="Times New Roman" w:eastAsia="Times New Roman" w:hAnsi="Times New Roman" w:cs="Times New Roman"/>
                <w:color w:val="000000"/>
                <w:sz w:val="24"/>
                <w:szCs w:val="24"/>
                <w:lang w:bidi="en-US"/>
              </w:rPr>
            </w:pPr>
            <w:r w:rsidRPr="00303EF3">
              <w:rPr>
                <w:rFonts w:ascii="Times New Roman" w:eastAsia="Times New Roman" w:hAnsi="Times New Roman" w:cs="Times New Roman"/>
                <w:color w:val="000000"/>
                <w:sz w:val="24"/>
                <w:szCs w:val="24"/>
                <w:lang w:bidi="en-US"/>
              </w:rPr>
              <w:t>A Képviselő-testület egyéni rászorultság alapján, külön kérelemre az intézményvezető által megállapított személyi térítési díjat legfeljebb 50%-kal csökkentheti, ha térítési díj fizetésére kötelezett családjában az egy főre jutó havi jövedelem nem éri el az öregségi nyugdíj mindenkori legkisebb összegének másfélszeresét, és a teljes összegű személyi térítési díj megfizetése a család létfenntartását veszélyeztetné.</w:t>
            </w:r>
          </w:p>
          <w:p w14:paraId="76C0E297"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p>
        </w:tc>
      </w:tr>
      <w:tr w:rsidR="00303EF3" w:rsidRPr="00303EF3" w14:paraId="7299035B" w14:textId="77777777" w:rsidTr="00997267">
        <w:tc>
          <w:tcPr>
            <w:tcW w:w="648" w:type="dxa"/>
          </w:tcPr>
          <w:p w14:paraId="017A3410"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r w:rsidRPr="00303EF3">
              <w:rPr>
                <w:rFonts w:ascii="Times New Roman" w:eastAsia="Arial Unicode MS" w:hAnsi="Times New Roman" w:cs="Times New Roman"/>
                <w:sz w:val="24"/>
                <w:szCs w:val="24"/>
              </w:rPr>
              <w:t>(3)</w:t>
            </w:r>
          </w:p>
        </w:tc>
        <w:tc>
          <w:tcPr>
            <w:tcW w:w="8564" w:type="dxa"/>
          </w:tcPr>
          <w:p w14:paraId="482BF51F" w14:textId="77777777" w:rsidR="00303EF3" w:rsidRPr="00303EF3" w:rsidRDefault="00303EF3" w:rsidP="00303EF3">
            <w:pPr>
              <w:widowControl w:val="0"/>
              <w:tabs>
                <w:tab w:val="num" w:pos="0"/>
              </w:tabs>
              <w:suppressAutoHyphens/>
              <w:spacing w:after="0" w:line="240" w:lineRule="auto"/>
              <w:jc w:val="both"/>
              <w:rPr>
                <w:rFonts w:ascii="Times New Roman" w:eastAsia="Arial Unicode MS" w:hAnsi="Times New Roman" w:cs="Times New Roman"/>
                <w:color w:val="000000"/>
                <w:sz w:val="24"/>
                <w:szCs w:val="24"/>
              </w:rPr>
            </w:pPr>
            <w:r w:rsidRPr="00303EF3">
              <w:rPr>
                <w:rFonts w:ascii="Times New Roman" w:eastAsia="Arial Unicode MS" w:hAnsi="Times New Roman" w:cs="Times New Roman"/>
                <w:color w:val="000000"/>
                <w:sz w:val="24"/>
                <w:szCs w:val="24"/>
              </w:rPr>
              <w:t>Ha a kötelezett az intézményvezető által megállapított személyi térítési díj összegével nem ért egyet vagy annak egyéb egyéni alapon történő további csökkentését /elengedését/ kéri, az értesítés kézhezvételétől számított 8 napon belül a Képviselő-testülethez fordulhat. A Képviselő-testület a kérelem tárgyában határozattal, az eset összes körülményeinek mérlegelésével dönt.”</w:t>
            </w:r>
          </w:p>
          <w:p w14:paraId="59677FA7"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4"/>
              </w:rPr>
            </w:pPr>
          </w:p>
        </w:tc>
      </w:tr>
    </w:tbl>
    <w:p w14:paraId="7322A427" w14:textId="77777777" w:rsidR="00303EF3" w:rsidRPr="00303EF3" w:rsidRDefault="00303EF3" w:rsidP="00303EF3">
      <w:pPr>
        <w:widowControl w:val="0"/>
        <w:numPr>
          <w:ilvl w:val="0"/>
          <w:numId w:val="3"/>
        </w:numPr>
        <w:suppressAutoHyphens/>
        <w:spacing w:after="0" w:line="240" w:lineRule="auto"/>
        <w:jc w:val="both"/>
        <w:rPr>
          <w:rFonts w:ascii="Times New Roman" w:eastAsia="HG Mincho Light J" w:hAnsi="Times New Roman" w:cs="Times New Roman"/>
          <w:bCs/>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  Amennyiben az érintettnek térítési díj hátraléka keletkezett, az intézményvezető 15 napos határidő megjelölésével a fizetésre kötelezett személyt írásban felhívja az elmaradt térítési díj befizetésére. Ha a határidő eredménytelenül telt el, az intézmény vezetője a kötelezett nevét, lakcímét és a fennálló díjhátralékot nyilvántartásba veszi. </w:t>
      </w:r>
    </w:p>
    <w:p w14:paraId="1300742A"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13753CD0" w14:textId="77777777" w:rsidR="00303EF3" w:rsidRPr="00303EF3" w:rsidRDefault="00303EF3" w:rsidP="00303EF3">
      <w:pPr>
        <w:widowControl w:val="0"/>
        <w:numPr>
          <w:ilvl w:val="0"/>
          <w:numId w:val="3"/>
        </w:numPr>
        <w:tabs>
          <w:tab w:val="left" w:pos="426"/>
        </w:tabs>
        <w:suppressAutoHyphens/>
        <w:spacing w:after="0" w:line="240" w:lineRule="auto"/>
        <w:jc w:val="both"/>
        <w:rPr>
          <w:rFonts w:ascii="Times New Roman" w:eastAsia="HG Mincho Light J" w:hAnsi="Times New Roman" w:cs="Times New Roman"/>
          <w:bCs/>
          <w:i/>
          <w:color w:val="000000"/>
          <w:sz w:val="24"/>
          <w:szCs w:val="24"/>
          <w:lang w:eastAsia="ar-SA"/>
        </w:rPr>
      </w:pPr>
      <w:r w:rsidRPr="00303EF3">
        <w:rPr>
          <w:rFonts w:ascii="Times New Roman" w:eastAsia="HG Mincho Light J" w:hAnsi="Times New Roman" w:cs="Times New Roman"/>
          <w:bCs/>
          <w:color w:val="000000"/>
          <w:sz w:val="24"/>
          <w:szCs w:val="24"/>
          <w:lang w:eastAsia="ar-SA"/>
        </w:rPr>
        <w:t xml:space="preserve"> A (4) bekezdés szerint nyilvántartott díjhátralékról az intézmény vezetője negyedévenként tájékoztatja a fenntartót a térítési díjhátralék behajtása vagy a behajthatatlan hátralék</w:t>
      </w:r>
      <w:r w:rsidRPr="00303EF3">
        <w:rPr>
          <w:rFonts w:ascii="Times New Roman" w:eastAsia="HG Mincho Light J" w:hAnsi="Times New Roman" w:cs="Times New Roman"/>
          <w:bCs/>
          <w:i/>
          <w:color w:val="000000"/>
          <w:sz w:val="24"/>
          <w:szCs w:val="24"/>
          <w:lang w:eastAsia="ar-SA"/>
        </w:rPr>
        <w:t xml:space="preserve"> </w:t>
      </w:r>
      <w:r w:rsidRPr="00303EF3">
        <w:rPr>
          <w:rFonts w:ascii="Times New Roman" w:eastAsia="HG Mincho Light J" w:hAnsi="Times New Roman" w:cs="Times New Roman"/>
          <w:bCs/>
          <w:color w:val="000000"/>
          <w:sz w:val="24"/>
          <w:szCs w:val="24"/>
          <w:lang w:eastAsia="ar-SA"/>
        </w:rPr>
        <w:t>törlése érdekében.</w:t>
      </w:r>
      <w:r w:rsidRPr="00303EF3">
        <w:rPr>
          <w:rFonts w:ascii="Times New Roman" w:eastAsia="HG Mincho Light J" w:hAnsi="Times New Roman" w:cs="Times New Roman"/>
          <w:bCs/>
          <w:i/>
          <w:color w:val="000000"/>
          <w:sz w:val="24"/>
          <w:szCs w:val="24"/>
          <w:lang w:eastAsia="ar-SA"/>
        </w:rPr>
        <w:t xml:space="preserve"> </w:t>
      </w:r>
    </w:p>
    <w:p w14:paraId="13AAAAF7"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bCs/>
          <w:i/>
          <w:color w:val="000000"/>
          <w:sz w:val="16"/>
          <w:szCs w:val="16"/>
          <w:lang w:eastAsia="ar-SA"/>
        </w:rPr>
      </w:pPr>
    </w:p>
    <w:p w14:paraId="156D9070" w14:textId="77777777" w:rsidR="00303EF3" w:rsidRPr="00303EF3" w:rsidRDefault="00303EF3" w:rsidP="00303EF3">
      <w:pPr>
        <w:widowControl w:val="0"/>
        <w:numPr>
          <w:ilvl w:val="0"/>
          <w:numId w:val="3"/>
        </w:numPr>
        <w:tabs>
          <w:tab w:val="left" w:pos="426"/>
        </w:tabs>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bCs/>
          <w:color w:val="000000"/>
          <w:sz w:val="24"/>
          <w:szCs w:val="24"/>
          <w:lang w:eastAsia="ar-SA"/>
        </w:rPr>
        <w:t>A személyi térítési díj és a befolyt térítési díj különbözetét az intézmény vezetője nyilvántartja és az ellátott halála esetén arról tájékoztatja a fenntartót, aki gondoskodik annak hagyatéki teherként történő bejelentéséről.</w:t>
      </w:r>
    </w:p>
    <w:p w14:paraId="274ACFD6" w14:textId="3AE289E0" w:rsidR="00303EF3" w:rsidRDefault="00303EF3" w:rsidP="00303EF3">
      <w:pPr>
        <w:widowControl w:val="0"/>
        <w:tabs>
          <w:tab w:val="left" w:pos="426"/>
        </w:tabs>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  </w:t>
      </w:r>
    </w:p>
    <w:p w14:paraId="1FD02307" w14:textId="77777777" w:rsidR="00305FA3" w:rsidRPr="00303EF3" w:rsidRDefault="00305FA3" w:rsidP="00303EF3">
      <w:pPr>
        <w:widowControl w:val="0"/>
        <w:tabs>
          <w:tab w:val="left" w:pos="426"/>
        </w:tabs>
        <w:suppressAutoHyphens/>
        <w:spacing w:after="0" w:line="240" w:lineRule="auto"/>
        <w:jc w:val="both"/>
        <w:rPr>
          <w:rFonts w:ascii="Times New Roman" w:eastAsia="HG Mincho Light J" w:hAnsi="Times New Roman" w:cs="Times New Roman"/>
          <w:color w:val="000000"/>
          <w:sz w:val="24"/>
          <w:szCs w:val="24"/>
          <w:lang w:eastAsia="ar-SA"/>
        </w:rPr>
      </w:pPr>
    </w:p>
    <w:p w14:paraId="7C141297" w14:textId="77777777" w:rsidR="00303EF3" w:rsidRPr="00303EF3" w:rsidRDefault="00303EF3" w:rsidP="00303EF3">
      <w:pPr>
        <w:widowControl w:val="0"/>
        <w:spacing w:after="0" w:line="240" w:lineRule="auto"/>
        <w:jc w:val="center"/>
        <w:rPr>
          <w:rFonts w:ascii="Times New Roman" w:eastAsia="Times New Roman" w:hAnsi="Times New Roman" w:cs="Times New Roman"/>
          <w:b/>
          <w:snapToGrid w:val="0"/>
          <w:sz w:val="24"/>
          <w:szCs w:val="24"/>
          <w:lang w:eastAsia="hu-HU"/>
        </w:rPr>
      </w:pPr>
      <w:r w:rsidRPr="00303EF3">
        <w:rPr>
          <w:rFonts w:ascii="Times New Roman" w:eastAsia="Times New Roman" w:hAnsi="Times New Roman" w:cs="Times New Roman"/>
          <w:b/>
          <w:snapToGrid w:val="0"/>
          <w:sz w:val="24"/>
          <w:szCs w:val="24"/>
          <w:lang w:eastAsia="hu-HU"/>
        </w:rPr>
        <w:lastRenderedPageBreak/>
        <w:t xml:space="preserve">V. F E J E Z E T </w:t>
      </w:r>
    </w:p>
    <w:p w14:paraId="291A207F" w14:textId="77777777" w:rsidR="00303EF3" w:rsidRPr="00303EF3" w:rsidRDefault="00303EF3" w:rsidP="00303EF3">
      <w:pPr>
        <w:widowControl w:val="0"/>
        <w:spacing w:after="0" w:line="240" w:lineRule="auto"/>
        <w:rPr>
          <w:rFonts w:ascii="Times New Roman" w:eastAsia="Times New Roman" w:hAnsi="Times New Roman" w:cs="Times New Roman"/>
          <w:b/>
          <w:snapToGrid w:val="0"/>
          <w:sz w:val="24"/>
          <w:szCs w:val="24"/>
          <w:u w:val="single"/>
          <w:lang w:eastAsia="hu-HU"/>
        </w:rPr>
      </w:pPr>
    </w:p>
    <w:p w14:paraId="6A5D6281" w14:textId="77777777" w:rsidR="00303EF3" w:rsidRPr="00303EF3" w:rsidRDefault="00303EF3" w:rsidP="00303EF3">
      <w:pPr>
        <w:widowControl w:val="0"/>
        <w:spacing w:after="0" w:line="240" w:lineRule="auto"/>
        <w:jc w:val="center"/>
        <w:rPr>
          <w:rFonts w:ascii="Times New Roman" w:eastAsia="Times New Roman" w:hAnsi="Times New Roman" w:cs="Times New Roman"/>
          <w:b/>
          <w:snapToGrid w:val="0"/>
          <w:sz w:val="24"/>
          <w:szCs w:val="24"/>
          <w:u w:val="single"/>
          <w:lang w:eastAsia="hu-HU"/>
        </w:rPr>
      </w:pPr>
      <w:r w:rsidRPr="00303EF3">
        <w:rPr>
          <w:rFonts w:ascii="Times New Roman" w:eastAsia="Times New Roman" w:hAnsi="Times New Roman" w:cs="Times New Roman"/>
          <w:b/>
          <w:snapToGrid w:val="0"/>
          <w:sz w:val="24"/>
          <w:szCs w:val="24"/>
          <w:u w:val="single"/>
          <w:lang w:eastAsia="hu-HU"/>
        </w:rPr>
        <w:t>Záró rendelkezések</w:t>
      </w:r>
    </w:p>
    <w:p w14:paraId="1B98DBD0" w14:textId="77777777" w:rsidR="00303EF3" w:rsidRPr="00303EF3" w:rsidRDefault="00303EF3" w:rsidP="00303EF3">
      <w:pPr>
        <w:widowControl w:val="0"/>
        <w:spacing w:after="0" w:line="240" w:lineRule="auto"/>
        <w:jc w:val="center"/>
        <w:rPr>
          <w:rFonts w:ascii="Times New Roman" w:eastAsia="Times New Roman" w:hAnsi="Times New Roman" w:cs="Times New Roman"/>
          <w:b/>
          <w:snapToGrid w:val="0"/>
          <w:sz w:val="16"/>
          <w:szCs w:val="24"/>
          <w:lang w:eastAsia="hu-HU"/>
        </w:rPr>
      </w:pPr>
      <w:r w:rsidRPr="00303EF3">
        <w:rPr>
          <w:rFonts w:ascii="Times New Roman" w:eastAsia="Times New Roman" w:hAnsi="Times New Roman" w:cs="Times New Roman"/>
          <w:b/>
          <w:snapToGrid w:val="0"/>
          <w:sz w:val="24"/>
          <w:szCs w:val="24"/>
          <w:lang w:eastAsia="hu-HU"/>
        </w:rPr>
        <w:t>19. §</w:t>
      </w:r>
    </w:p>
    <w:p w14:paraId="52357215" w14:textId="77777777" w:rsidR="00303EF3" w:rsidRPr="00303EF3" w:rsidRDefault="00303EF3" w:rsidP="00303EF3">
      <w:pPr>
        <w:widowControl w:val="0"/>
        <w:suppressAutoHyphens/>
        <w:spacing w:after="0" w:line="240" w:lineRule="auto"/>
        <w:jc w:val="both"/>
        <w:rPr>
          <w:rFonts w:ascii="Times New Roman" w:eastAsia="Times New Roman" w:hAnsi="Times New Roman" w:cs="Times New Roman"/>
          <w:snapToGrid w:val="0"/>
          <w:sz w:val="24"/>
          <w:szCs w:val="24"/>
          <w:lang w:eastAsia="hu-HU"/>
        </w:rPr>
      </w:pPr>
    </w:p>
    <w:p w14:paraId="67668052"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(1)   E rendelet 2015. március 1.-jén lép hatályba.  </w:t>
      </w:r>
    </w:p>
    <w:p w14:paraId="6255AAD2" w14:textId="77777777" w:rsidR="00303EF3" w:rsidRPr="00303EF3" w:rsidRDefault="00303EF3" w:rsidP="00303EF3">
      <w:pPr>
        <w:widowControl w:val="0"/>
        <w:suppressAutoHyphens/>
        <w:spacing w:after="0" w:line="240" w:lineRule="auto"/>
        <w:rPr>
          <w:rFonts w:ascii="Times New Roman" w:eastAsia="HG Mincho Light J" w:hAnsi="Times New Roman" w:cs="Times New Roman"/>
          <w:color w:val="000000"/>
          <w:sz w:val="24"/>
          <w:szCs w:val="24"/>
          <w:lang w:eastAsia="ar-SA"/>
        </w:rPr>
      </w:pPr>
    </w:p>
    <w:p w14:paraId="0B871CC0"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(2)    A rendelet hatálybalépésével hatályát veszti:</w:t>
      </w:r>
    </w:p>
    <w:p w14:paraId="596698C9"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     a) A helyi szociális ellátásokról és a gyermekek védelmével összefüggő pénzbeli    és természetben nyújtott ellátások, valamint a személyes gondoskodást nyújtó ellátások helyi szabályairól szóló 7/2011 (IV.12.) önkormányzati rendelet </w:t>
      </w:r>
    </w:p>
    <w:p w14:paraId="50004936"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     b) A helyi szociális ellátásokról és a gyermekek védelmével összefüggő pénzbeli    és természetben nyújtott ellátások, valamint a személyes gondoskodást nyújtó ellátások helyi szabályairól szóló 7/2011 (IV.12.) önkormányzati rendelet módosításáról szóló 3/2013 (III.29.) önkormányzati rendelet valamint</w:t>
      </w:r>
    </w:p>
    <w:p w14:paraId="36056F90" w14:textId="77777777" w:rsidR="00303EF3" w:rsidRPr="00303EF3" w:rsidRDefault="00303EF3" w:rsidP="00303EF3">
      <w:pPr>
        <w:widowControl w:val="0"/>
        <w:suppressAutoHyphens/>
        <w:spacing w:after="0" w:line="240" w:lineRule="auto"/>
        <w:jc w:val="both"/>
        <w:rPr>
          <w:rFonts w:ascii="Times New Roman" w:eastAsia="HG Mincho Light J" w:hAnsi="Times New Roman" w:cs="Times New Roman"/>
          <w:color w:val="000000"/>
          <w:sz w:val="24"/>
          <w:szCs w:val="24"/>
          <w:lang w:eastAsia="ar-SA"/>
        </w:rPr>
      </w:pPr>
      <w:r w:rsidRPr="00303EF3">
        <w:rPr>
          <w:rFonts w:ascii="Times New Roman" w:eastAsia="HG Mincho Light J" w:hAnsi="Times New Roman" w:cs="Times New Roman"/>
          <w:color w:val="000000"/>
          <w:sz w:val="24"/>
          <w:szCs w:val="24"/>
          <w:lang w:eastAsia="ar-SA"/>
        </w:rPr>
        <w:t xml:space="preserve">     c) A helyi szociális ellátásokról és a gyermekek védelmével összefüggő pénzbeli    és természetben nyújtott ellátások, valamint a személyes gondoskodást nyújtó ellátások helyi szabályairól szóló 7/2011 (IV.12.) önkormányzati rendelet módosításáról szóló 13/2013 (XII.19.) önkormányzati rendelet</w:t>
      </w:r>
    </w:p>
    <w:p w14:paraId="0995C414" w14:textId="77777777" w:rsidR="00303EF3" w:rsidRPr="00303EF3" w:rsidRDefault="00303EF3" w:rsidP="00303EF3">
      <w:pPr>
        <w:widowControl w:val="0"/>
        <w:spacing w:after="0" w:line="240" w:lineRule="auto"/>
        <w:rPr>
          <w:rFonts w:ascii="Times New Roman" w:eastAsia="Times New Roman" w:hAnsi="Times New Roman" w:cs="Times New Roman"/>
          <w:snapToGrid w:val="0"/>
          <w:sz w:val="24"/>
          <w:szCs w:val="24"/>
          <w:lang w:eastAsia="hu-HU"/>
        </w:rPr>
      </w:pPr>
    </w:p>
    <w:p w14:paraId="518FE1CC" w14:textId="77777777" w:rsidR="00303EF3" w:rsidRPr="00303EF3" w:rsidRDefault="00303EF3" w:rsidP="00303EF3">
      <w:pPr>
        <w:widowControl w:val="0"/>
        <w:spacing w:after="0" w:line="240" w:lineRule="auto"/>
        <w:rPr>
          <w:rFonts w:ascii="Times New Roman" w:eastAsia="Times New Roman" w:hAnsi="Times New Roman" w:cs="Times New Roman"/>
          <w:snapToGrid w:val="0"/>
          <w:sz w:val="24"/>
          <w:szCs w:val="24"/>
          <w:lang w:eastAsia="hu-HU"/>
        </w:rPr>
      </w:pPr>
      <w:r w:rsidRPr="00303EF3">
        <w:rPr>
          <w:rFonts w:ascii="Times New Roman" w:eastAsia="Times New Roman" w:hAnsi="Times New Roman" w:cs="Times New Roman"/>
          <w:snapToGrid w:val="0"/>
          <w:sz w:val="24"/>
          <w:szCs w:val="24"/>
          <w:lang w:eastAsia="hu-HU"/>
        </w:rPr>
        <w:t>Újiráz, 2015. február 25.</w:t>
      </w:r>
    </w:p>
    <w:p w14:paraId="17D6213C" w14:textId="77777777" w:rsidR="00303EF3" w:rsidRPr="00303EF3" w:rsidRDefault="00303EF3" w:rsidP="00303EF3">
      <w:pPr>
        <w:widowControl w:val="0"/>
        <w:spacing w:after="0" w:line="240" w:lineRule="auto"/>
        <w:rPr>
          <w:rFonts w:ascii="Times New Roman" w:eastAsia="Times New Roman" w:hAnsi="Times New Roman" w:cs="Times New Roman"/>
          <w:snapToGrid w:val="0"/>
          <w:sz w:val="24"/>
          <w:szCs w:val="24"/>
          <w:lang w:eastAsia="hu-HU"/>
        </w:rPr>
      </w:pPr>
    </w:p>
    <w:p w14:paraId="0CC5B146" w14:textId="77777777" w:rsidR="00303EF3" w:rsidRPr="00303EF3" w:rsidRDefault="00303EF3" w:rsidP="00303EF3">
      <w:pPr>
        <w:widowControl w:val="0"/>
        <w:spacing w:after="0" w:line="240" w:lineRule="auto"/>
        <w:rPr>
          <w:rFonts w:ascii="Times New Roman" w:eastAsia="Times New Roman" w:hAnsi="Times New Roman" w:cs="Times New Roman"/>
          <w:snapToGrid w:val="0"/>
          <w:sz w:val="24"/>
          <w:szCs w:val="24"/>
          <w:lang w:eastAsia="hu-HU"/>
        </w:rPr>
      </w:pPr>
    </w:p>
    <w:p w14:paraId="172E7FEE" w14:textId="77777777" w:rsidR="00303EF3" w:rsidRPr="00303EF3" w:rsidRDefault="00303EF3" w:rsidP="00303EF3">
      <w:pPr>
        <w:widowControl w:val="0"/>
        <w:spacing w:after="0" w:line="240" w:lineRule="auto"/>
        <w:rPr>
          <w:rFonts w:ascii="Times New Roman" w:eastAsia="Times New Roman" w:hAnsi="Times New Roman" w:cs="Times New Roman"/>
          <w:b/>
          <w:i/>
          <w:snapToGrid w:val="0"/>
          <w:sz w:val="24"/>
          <w:szCs w:val="24"/>
          <w:lang w:eastAsia="hu-HU"/>
        </w:rPr>
      </w:pPr>
      <w:r w:rsidRPr="00303EF3">
        <w:rPr>
          <w:rFonts w:ascii="Times New Roman" w:eastAsia="Times New Roman" w:hAnsi="Times New Roman" w:cs="Times New Roman"/>
          <w:b/>
          <w:snapToGrid w:val="0"/>
          <w:sz w:val="24"/>
          <w:szCs w:val="24"/>
          <w:lang w:eastAsia="hu-HU"/>
        </w:rPr>
        <w:t xml:space="preserve">        </w:t>
      </w:r>
      <w:r w:rsidRPr="00303EF3">
        <w:rPr>
          <w:rFonts w:ascii="Times New Roman" w:eastAsia="Times New Roman" w:hAnsi="Times New Roman" w:cs="Times New Roman"/>
          <w:b/>
          <w:i/>
          <w:snapToGrid w:val="0"/>
          <w:sz w:val="24"/>
          <w:szCs w:val="24"/>
          <w:lang w:eastAsia="hu-HU"/>
        </w:rPr>
        <w:t xml:space="preserve">Furák Károly                                                                               Dr. Illés-Tóth Zoltán </w:t>
      </w:r>
    </w:p>
    <w:p w14:paraId="6DEE9B75" w14:textId="77777777" w:rsidR="00303EF3" w:rsidRPr="00303EF3" w:rsidRDefault="00303EF3" w:rsidP="00303EF3">
      <w:pPr>
        <w:widowControl w:val="0"/>
        <w:spacing w:after="0" w:line="240" w:lineRule="auto"/>
        <w:rPr>
          <w:rFonts w:ascii="Times New Roman" w:eastAsia="Times New Roman" w:hAnsi="Times New Roman" w:cs="Times New Roman"/>
          <w:b/>
          <w:i/>
          <w:snapToGrid w:val="0"/>
          <w:sz w:val="24"/>
          <w:szCs w:val="24"/>
          <w:lang w:eastAsia="hu-HU"/>
        </w:rPr>
      </w:pPr>
      <w:r w:rsidRPr="00303EF3">
        <w:rPr>
          <w:rFonts w:ascii="Times New Roman" w:eastAsia="Times New Roman" w:hAnsi="Times New Roman" w:cs="Times New Roman"/>
          <w:b/>
          <w:i/>
          <w:snapToGrid w:val="0"/>
          <w:sz w:val="24"/>
          <w:szCs w:val="24"/>
          <w:lang w:eastAsia="hu-HU"/>
        </w:rPr>
        <w:t xml:space="preserve">        polgármester                                                                                       jegyző</w:t>
      </w:r>
    </w:p>
    <w:p w14:paraId="75CEDB13"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1BB7669C"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65E82824"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b/>
          <w:sz w:val="24"/>
          <w:szCs w:val="20"/>
          <w:u w:val="single"/>
        </w:rPr>
      </w:pPr>
      <w:r w:rsidRPr="00303EF3">
        <w:rPr>
          <w:rFonts w:ascii="Times New Roman" w:eastAsia="Arial Unicode MS" w:hAnsi="Times New Roman" w:cs="Times New Roman"/>
          <w:b/>
          <w:sz w:val="24"/>
          <w:szCs w:val="20"/>
          <w:u w:val="single"/>
        </w:rPr>
        <w:t>Záradék:</w:t>
      </w:r>
    </w:p>
    <w:p w14:paraId="1658D322"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 xml:space="preserve">A rendelet kihirdetve: </w:t>
      </w:r>
    </w:p>
    <w:p w14:paraId="68A881F6"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238EA691" w14:textId="378376F3"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r w:rsidRPr="00303EF3">
        <w:rPr>
          <w:rFonts w:ascii="Times New Roman" w:eastAsia="Arial Unicode MS" w:hAnsi="Times New Roman" w:cs="Times New Roman"/>
          <w:sz w:val="24"/>
          <w:szCs w:val="20"/>
        </w:rPr>
        <w:t>Újiráz, 20</w:t>
      </w:r>
      <w:r w:rsidR="00726535">
        <w:rPr>
          <w:rFonts w:ascii="Times New Roman" w:eastAsia="Arial Unicode MS" w:hAnsi="Times New Roman" w:cs="Times New Roman"/>
          <w:sz w:val="24"/>
          <w:szCs w:val="20"/>
        </w:rPr>
        <w:t>20</w:t>
      </w:r>
      <w:r w:rsidRPr="00303EF3">
        <w:rPr>
          <w:rFonts w:ascii="Times New Roman" w:eastAsia="Arial Unicode MS" w:hAnsi="Times New Roman" w:cs="Times New Roman"/>
          <w:sz w:val="24"/>
          <w:szCs w:val="20"/>
        </w:rPr>
        <w:t xml:space="preserve">. </w:t>
      </w:r>
      <w:r w:rsidR="00726535">
        <w:rPr>
          <w:rFonts w:ascii="Times New Roman" w:eastAsia="Arial Unicode MS" w:hAnsi="Times New Roman" w:cs="Times New Roman"/>
          <w:sz w:val="24"/>
          <w:szCs w:val="20"/>
        </w:rPr>
        <w:t>március 13.</w:t>
      </w:r>
    </w:p>
    <w:p w14:paraId="3298C73E"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sz w:val="24"/>
          <w:szCs w:val="20"/>
        </w:rPr>
      </w:pPr>
    </w:p>
    <w:p w14:paraId="2A2062B4"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b/>
          <w:i/>
          <w:sz w:val="24"/>
          <w:szCs w:val="20"/>
        </w:rPr>
      </w:pPr>
      <w:r w:rsidRPr="00303EF3">
        <w:rPr>
          <w:rFonts w:ascii="Times New Roman" w:eastAsia="Arial Unicode MS" w:hAnsi="Times New Roman" w:cs="Times New Roman"/>
          <w:sz w:val="24"/>
          <w:szCs w:val="20"/>
        </w:rPr>
        <w:tab/>
      </w:r>
      <w:r w:rsidRPr="00303EF3">
        <w:rPr>
          <w:rFonts w:ascii="Times New Roman" w:eastAsia="Arial Unicode MS" w:hAnsi="Times New Roman" w:cs="Times New Roman"/>
          <w:sz w:val="24"/>
          <w:szCs w:val="20"/>
        </w:rPr>
        <w:tab/>
      </w:r>
      <w:r w:rsidRPr="00303EF3">
        <w:rPr>
          <w:rFonts w:ascii="Times New Roman" w:eastAsia="Arial Unicode MS" w:hAnsi="Times New Roman" w:cs="Times New Roman"/>
          <w:sz w:val="24"/>
          <w:szCs w:val="20"/>
        </w:rPr>
        <w:tab/>
      </w:r>
      <w:r w:rsidRPr="00303EF3">
        <w:rPr>
          <w:rFonts w:ascii="Times New Roman" w:eastAsia="Arial Unicode MS" w:hAnsi="Times New Roman" w:cs="Times New Roman"/>
          <w:sz w:val="24"/>
          <w:szCs w:val="20"/>
        </w:rPr>
        <w:tab/>
      </w:r>
      <w:r w:rsidRPr="00303EF3">
        <w:rPr>
          <w:rFonts w:ascii="Times New Roman" w:eastAsia="Arial Unicode MS" w:hAnsi="Times New Roman" w:cs="Times New Roman"/>
          <w:sz w:val="24"/>
          <w:szCs w:val="20"/>
        </w:rPr>
        <w:tab/>
      </w:r>
      <w:r w:rsidRPr="00303EF3">
        <w:rPr>
          <w:rFonts w:ascii="Times New Roman" w:eastAsia="Arial Unicode MS" w:hAnsi="Times New Roman" w:cs="Times New Roman"/>
          <w:sz w:val="24"/>
          <w:szCs w:val="20"/>
        </w:rPr>
        <w:tab/>
      </w:r>
      <w:r w:rsidRPr="00303EF3">
        <w:rPr>
          <w:rFonts w:ascii="Times New Roman" w:eastAsia="Arial Unicode MS" w:hAnsi="Times New Roman" w:cs="Times New Roman"/>
          <w:sz w:val="24"/>
          <w:szCs w:val="20"/>
        </w:rPr>
        <w:tab/>
      </w:r>
      <w:r w:rsidRPr="00303EF3">
        <w:rPr>
          <w:rFonts w:ascii="Times New Roman" w:eastAsia="Arial Unicode MS" w:hAnsi="Times New Roman" w:cs="Times New Roman"/>
          <w:sz w:val="24"/>
          <w:szCs w:val="20"/>
        </w:rPr>
        <w:tab/>
      </w:r>
      <w:r w:rsidRPr="00303EF3">
        <w:rPr>
          <w:rFonts w:ascii="Times New Roman" w:eastAsia="Arial Unicode MS" w:hAnsi="Times New Roman" w:cs="Times New Roman"/>
          <w:sz w:val="24"/>
          <w:szCs w:val="20"/>
        </w:rPr>
        <w:tab/>
      </w:r>
      <w:r w:rsidRPr="00303EF3">
        <w:rPr>
          <w:rFonts w:ascii="Times New Roman" w:eastAsia="Arial Unicode MS" w:hAnsi="Times New Roman" w:cs="Times New Roman"/>
          <w:b/>
          <w:i/>
          <w:sz w:val="24"/>
          <w:szCs w:val="20"/>
        </w:rPr>
        <w:t>Dr. Illés-Tóth Zoltán</w:t>
      </w:r>
    </w:p>
    <w:p w14:paraId="37774A50" w14:textId="77777777" w:rsidR="00303EF3" w:rsidRPr="00303EF3" w:rsidRDefault="00303EF3" w:rsidP="00303EF3">
      <w:pPr>
        <w:widowControl w:val="0"/>
        <w:suppressAutoHyphens/>
        <w:spacing w:after="0" w:line="240" w:lineRule="auto"/>
        <w:jc w:val="both"/>
        <w:rPr>
          <w:rFonts w:ascii="Times New Roman" w:eastAsia="Arial Unicode MS" w:hAnsi="Times New Roman" w:cs="Times New Roman"/>
          <w:b/>
          <w:i/>
          <w:sz w:val="24"/>
          <w:szCs w:val="20"/>
        </w:rPr>
      </w:pPr>
      <w:r w:rsidRPr="00303EF3">
        <w:rPr>
          <w:rFonts w:ascii="Times New Roman" w:eastAsia="Arial Unicode MS" w:hAnsi="Times New Roman" w:cs="Times New Roman"/>
          <w:b/>
          <w:i/>
          <w:sz w:val="24"/>
          <w:szCs w:val="20"/>
        </w:rPr>
        <w:tab/>
        <w:t xml:space="preserve">        </w:t>
      </w:r>
      <w:r w:rsidRPr="00303EF3">
        <w:rPr>
          <w:rFonts w:ascii="Times New Roman" w:eastAsia="Arial Unicode MS" w:hAnsi="Times New Roman" w:cs="Times New Roman"/>
          <w:b/>
          <w:i/>
          <w:sz w:val="24"/>
          <w:szCs w:val="20"/>
        </w:rPr>
        <w:tab/>
      </w:r>
      <w:r w:rsidRPr="00303EF3">
        <w:rPr>
          <w:rFonts w:ascii="Times New Roman" w:eastAsia="Arial Unicode MS" w:hAnsi="Times New Roman" w:cs="Times New Roman"/>
          <w:b/>
          <w:i/>
          <w:sz w:val="24"/>
          <w:szCs w:val="20"/>
        </w:rPr>
        <w:tab/>
      </w:r>
      <w:r w:rsidRPr="00303EF3">
        <w:rPr>
          <w:rFonts w:ascii="Times New Roman" w:eastAsia="Arial Unicode MS" w:hAnsi="Times New Roman" w:cs="Times New Roman"/>
          <w:b/>
          <w:i/>
          <w:sz w:val="24"/>
          <w:szCs w:val="20"/>
        </w:rPr>
        <w:tab/>
      </w:r>
      <w:r w:rsidRPr="00303EF3">
        <w:rPr>
          <w:rFonts w:ascii="Times New Roman" w:eastAsia="Arial Unicode MS" w:hAnsi="Times New Roman" w:cs="Times New Roman"/>
          <w:b/>
          <w:i/>
          <w:sz w:val="24"/>
          <w:szCs w:val="20"/>
        </w:rPr>
        <w:tab/>
      </w:r>
      <w:r w:rsidRPr="00303EF3">
        <w:rPr>
          <w:rFonts w:ascii="Times New Roman" w:eastAsia="Arial Unicode MS" w:hAnsi="Times New Roman" w:cs="Times New Roman"/>
          <w:b/>
          <w:i/>
          <w:sz w:val="24"/>
          <w:szCs w:val="20"/>
        </w:rPr>
        <w:tab/>
      </w:r>
      <w:r w:rsidRPr="00303EF3">
        <w:rPr>
          <w:rFonts w:ascii="Times New Roman" w:eastAsia="Arial Unicode MS" w:hAnsi="Times New Roman" w:cs="Times New Roman"/>
          <w:b/>
          <w:i/>
          <w:sz w:val="24"/>
          <w:szCs w:val="20"/>
        </w:rPr>
        <w:tab/>
      </w:r>
      <w:r w:rsidRPr="00303EF3">
        <w:rPr>
          <w:rFonts w:ascii="Times New Roman" w:eastAsia="Arial Unicode MS" w:hAnsi="Times New Roman" w:cs="Times New Roman"/>
          <w:b/>
          <w:i/>
          <w:sz w:val="24"/>
          <w:szCs w:val="20"/>
        </w:rPr>
        <w:tab/>
      </w:r>
      <w:r w:rsidRPr="00303EF3">
        <w:rPr>
          <w:rFonts w:ascii="Times New Roman" w:eastAsia="Arial Unicode MS" w:hAnsi="Times New Roman" w:cs="Times New Roman"/>
          <w:b/>
          <w:i/>
          <w:sz w:val="24"/>
          <w:szCs w:val="20"/>
        </w:rPr>
        <w:tab/>
        <w:t xml:space="preserve">         jegyző</w:t>
      </w:r>
    </w:p>
    <w:p w14:paraId="766ABE5E"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0"/>
        </w:rPr>
      </w:pPr>
    </w:p>
    <w:p w14:paraId="78161E25"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i/>
          <w:sz w:val="24"/>
          <w:szCs w:val="20"/>
        </w:rPr>
      </w:pPr>
    </w:p>
    <w:p w14:paraId="038F7758"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i/>
          <w:sz w:val="24"/>
          <w:szCs w:val="20"/>
        </w:rPr>
      </w:pPr>
    </w:p>
    <w:p w14:paraId="31E20EDC"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i/>
          <w:sz w:val="24"/>
          <w:szCs w:val="20"/>
        </w:rPr>
      </w:pPr>
    </w:p>
    <w:p w14:paraId="4860E7FC" w14:textId="0EDC966B" w:rsidR="00303EF3" w:rsidRDefault="00303EF3" w:rsidP="00303EF3">
      <w:pPr>
        <w:widowControl w:val="0"/>
        <w:suppressAutoHyphens/>
        <w:spacing w:after="0" w:line="240" w:lineRule="auto"/>
        <w:jc w:val="center"/>
        <w:rPr>
          <w:rFonts w:ascii="Times New Roman" w:eastAsia="Arial Unicode MS" w:hAnsi="Times New Roman" w:cs="Times New Roman"/>
          <w:i/>
          <w:sz w:val="24"/>
          <w:szCs w:val="20"/>
        </w:rPr>
      </w:pPr>
    </w:p>
    <w:p w14:paraId="3F83364D" w14:textId="27C700FD" w:rsidR="00305FA3" w:rsidRDefault="00305FA3" w:rsidP="00303EF3">
      <w:pPr>
        <w:widowControl w:val="0"/>
        <w:suppressAutoHyphens/>
        <w:spacing w:after="0" w:line="240" w:lineRule="auto"/>
        <w:jc w:val="center"/>
        <w:rPr>
          <w:rFonts w:ascii="Times New Roman" w:eastAsia="Arial Unicode MS" w:hAnsi="Times New Roman" w:cs="Times New Roman"/>
          <w:i/>
          <w:sz w:val="24"/>
          <w:szCs w:val="20"/>
        </w:rPr>
      </w:pPr>
    </w:p>
    <w:p w14:paraId="187DBBA9" w14:textId="2A94FC64" w:rsidR="00305FA3" w:rsidRDefault="00305FA3" w:rsidP="00303EF3">
      <w:pPr>
        <w:widowControl w:val="0"/>
        <w:suppressAutoHyphens/>
        <w:spacing w:after="0" w:line="240" w:lineRule="auto"/>
        <w:jc w:val="center"/>
        <w:rPr>
          <w:rFonts w:ascii="Times New Roman" w:eastAsia="Arial Unicode MS" w:hAnsi="Times New Roman" w:cs="Times New Roman"/>
          <w:i/>
          <w:sz w:val="24"/>
          <w:szCs w:val="20"/>
        </w:rPr>
      </w:pPr>
    </w:p>
    <w:p w14:paraId="30A3526F" w14:textId="049E3875" w:rsidR="00305FA3" w:rsidRDefault="00305FA3" w:rsidP="00303EF3">
      <w:pPr>
        <w:widowControl w:val="0"/>
        <w:suppressAutoHyphens/>
        <w:spacing w:after="0" w:line="240" w:lineRule="auto"/>
        <w:jc w:val="center"/>
        <w:rPr>
          <w:rFonts w:ascii="Times New Roman" w:eastAsia="Arial Unicode MS" w:hAnsi="Times New Roman" w:cs="Times New Roman"/>
          <w:i/>
          <w:sz w:val="24"/>
          <w:szCs w:val="20"/>
        </w:rPr>
      </w:pPr>
    </w:p>
    <w:p w14:paraId="44E88299" w14:textId="77777777" w:rsidR="00305FA3" w:rsidRPr="00303EF3" w:rsidRDefault="00305FA3" w:rsidP="00303EF3">
      <w:pPr>
        <w:widowControl w:val="0"/>
        <w:suppressAutoHyphens/>
        <w:spacing w:after="0" w:line="240" w:lineRule="auto"/>
        <w:jc w:val="center"/>
        <w:rPr>
          <w:rFonts w:ascii="Times New Roman" w:eastAsia="Arial Unicode MS" w:hAnsi="Times New Roman" w:cs="Times New Roman"/>
          <w:i/>
          <w:sz w:val="24"/>
          <w:szCs w:val="20"/>
        </w:rPr>
      </w:pPr>
      <w:bookmarkStart w:id="1" w:name="_GoBack"/>
      <w:bookmarkEnd w:id="1"/>
    </w:p>
    <w:p w14:paraId="48B09520"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i/>
          <w:sz w:val="24"/>
          <w:szCs w:val="20"/>
        </w:rPr>
      </w:pPr>
    </w:p>
    <w:p w14:paraId="3955B9A7"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i/>
          <w:sz w:val="24"/>
          <w:szCs w:val="20"/>
        </w:rPr>
      </w:pPr>
    </w:p>
    <w:p w14:paraId="28C00B05"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i/>
          <w:sz w:val="24"/>
          <w:szCs w:val="20"/>
        </w:rPr>
      </w:pPr>
    </w:p>
    <w:p w14:paraId="049032AC"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i/>
          <w:sz w:val="24"/>
          <w:szCs w:val="20"/>
        </w:rPr>
      </w:pPr>
    </w:p>
    <w:p w14:paraId="207743E4" w14:textId="76C6F3A3" w:rsidR="00303EF3" w:rsidRPr="00303EF3" w:rsidRDefault="00303EF3" w:rsidP="00303EF3">
      <w:pPr>
        <w:widowControl w:val="0"/>
        <w:suppressAutoHyphens/>
        <w:spacing w:after="0" w:line="240" w:lineRule="auto"/>
        <w:jc w:val="center"/>
        <w:rPr>
          <w:rFonts w:ascii="Times New Roman" w:eastAsia="Arial Unicode MS" w:hAnsi="Times New Roman" w:cs="Times New Roman"/>
          <w:b/>
          <w:bCs/>
          <w:szCs w:val="20"/>
        </w:rPr>
      </w:pPr>
      <w:r w:rsidRPr="00303EF3">
        <w:rPr>
          <w:rFonts w:ascii="Times New Roman" w:eastAsia="Arial Unicode MS" w:hAnsi="Times New Roman" w:cs="Times New Roman"/>
          <w:b/>
          <w:bCs/>
          <w:szCs w:val="20"/>
        </w:rPr>
        <w:lastRenderedPageBreak/>
        <w:t xml:space="preserve">                                                                                                            1. melléklet</w:t>
      </w:r>
      <w:r w:rsidRPr="00303EF3">
        <w:rPr>
          <w:rFonts w:ascii="Times New Roman" w:eastAsia="Arial Unicode MS" w:hAnsi="Times New Roman" w:cs="Times New Roman"/>
          <w:b/>
          <w:bCs/>
          <w:szCs w:val="20"/>
          <w:vertAlign w:val="superscript"/>
        </w:rPr>
        <w:footnoteReference w:id="9"/>
      </w:r>
      <w:r w:rsidR="00B731D8">
        <w:rPr>
          <w:rStyle w:val="Lbjegyzet-hivatkozs"/>
          <w:rFonts w:ascii="Times New Roman" w:eastAsia="Arial Unicode MS" w:hAnsi="Times New Roman" w:cs="Times New Roman"/>
          <w:b/>
          <w:bCs/>
          <w:szCs w:val="20"/>
        </w:rPr>
        <w:footnoteReference w:id="10"/>
      </w:r>
    </w:p>
    <w:p w14:paraId="1A745095" w14:textId="76135201" w:rsidR="00303EF3" w:rsidRDefault="00303EF3" w:rsidP="00303EF3">
      <w:pPr>
        <w:widowControl w:val="0"/>
        <w:suppressAutoHyphens/>
        <w:spacing w:after="0" w:line="240" w:lineRule="auto"/>
        <w:rPr>
          <w:rFonts w:ascii="Times New Roman" w:eastAsia="Arial Unicode MS" w:hAnsi="Times New Roman" w:cs="Times New Roman"/>
          <w:b/>
          <w:sz w:val="24"/>
          <w:szCs w:val="20"/>
          <w:u w:val="single"/>
        </w:rPr>
      </w:pPr>
    </w:p>
    <w:p w14:paraId="5E3DDC55" w14:textId="77777777" w:rsidR="00B731D8" w:rsidRPr="00303EF3" w:rsidRDefault="00B731D8" w:rsidP="00303EF3">
      <w:pPr>
        <w:widowControl w:val="0"/>
        <w:suppressAutoHyphens/>
        <w:spacing w:after="0" w:line="240" w:lineRule="auto"/>
        <w:rPr>
          <w:rFonts w:ascii="Times New Roman" w:eastAsia="Arial Unicode MS" w:hAnsi="Times New Roman" w:cs="Times New Roman"/>
          <w:b/>
          <w:sz w:val="24"/>
          <w:szCs w:val="20"/>
          <w:u w:val="single"/>
        </w:rPr>
      </w:pPr>
    </w:p>
    <w:p w14:paraId="24579AF5" w14:textId="77777777" w:rsidR="00B731D8" w:rsidRPr="003F7B3E" w:rsidRDefault="00B731D8" w:rsidP="00B731D8">
      <w:pPr>
        <w:spacing w:after="0" w:line="240" w:lineRule="auto"/>
        <w:jc w:val="center"/>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 xml:space="preserve">A </w:t>
      </w:r>
      <w:r w:rsidRPr="003F7B3E">
        <w:rPr>
          <w:rFonts w:ascii="Times New Roman" w:eastAsia="Times New Roman" w:hAnsi="Times New Roman" w:cs="Times New Roman"/>
          <w:b/>
          <w:sz w:val="24"/>
          <w:szCs w:val="24"/>
          <w:u w:val="single"/>
          <w:lang w:eastAsia="hu-HU"/>
        </w:rPr>
        <w:t>Gondozási Központ által nyújtott idősek otthona szakosított ellátás</w:t>
      </w:r>
    </w:p>
    <w:p w14:paraId="4FE076C7" w14:textId="77777777" w:rsidR="00B731D8" w:rsidRPr="003F7B3E" w:rsidRDefault="00B731D8" w:rsidP="00B731D8">
      <w:pPr>
        <w:spacing w:after="0" w:line="240" w:lineRule="auto"/>
        <w:jc w:val="center"/>
        <w:rPr>
          <w:rFonts w:ascii="Times New Roman" w:eastAsia="Times New Roman" w:hAnsi="Times New Roman" w:cs="Times New Roman"/>
          <w:b/>
          <w:sz w:val="24"/>
          <w:szCs w:val="24"/>
          <w:u w:val="single"/>
          <w:lang w:eastAsia="hu-HU"/>
        </w:rPr>
      </w:pPr>
      <w:r w:rsidRPr="003F7B3E">
        <w:rPr>
          <w:rFonts w:ascii="Times New Roman" w:eastAsia="Times New Roman" w:hAnsi="Times New Roman" w:cs="Times New Roman"/>
          <w:b/>
          <w:sz w:val="24"/>
          <w:szCs w:val="24"/>
          <w:u w:val="single"/>
          <w:lang w:eastAsia="hu-HU"/>
        </w:rPr>
        <w:t>intézményi térítési díja</w:t>
      </w:r>
    </w:p>
    <w:p w14:paraId="71399EF6" w14:textId="77777777" w:rsidR="00B731D8" w:rsidRPr="003F7B3E" w:rsidRDefault="00B731D8" w:rsidP="00B731D8">
      <w:pPr>
        <w:spacing w:after="0" w:line="240" w:lineRule="auto"/>
        <w:jc w:val="both"/>
        <w:rPr>
          <w:rFonts w:ascii="Times New Roman" w:eastAsia="Times New Roman" w:hAnsi="Times New Roman" w:cs="Times New Roman"/>
          <w:b/>
          <w:sz w:val="24"/>
          <w:szCs w:val="24"/>
          <w:u w:val="single"/>
          <w:lang w:eastAsia="hu-HU"/>
        </w:rPr>
      </w:pPr>
    </w:p>
    <w:p w14:paraId="4A942812" w14:textId="77777777" w:rsidR="00B731D8" w:rsidRPr="003F7B3E" w:rsidRDefault="00B731D8" w:rsidP="00B731D8">
      <w:pPr>
        <w:spacing w:after="0" w:line="240" w:lineRule="auto"/>
        <w:jc w:val="both"/>
        <w:rPr>
          <w:rFonts w:ascii="Times New Roman" w:eastAsia="Times New Roman" w:hAnsi="Times New Roman" w:cs="Times New Roman"/>
          <w:b/>
          <w:bCs/>
          <w:i/>
          <w:iCs/>
          <w:sz w:val="24"/>
          <w:szCs w:val="24"/>
          <w:lang w:eastAsia="hu-HU"/>
        </w:rPr>
      </w:pPr>
      <w:r>
        <w:rPr>
          <w:rFonts w:ascii="Times New Roman" w:eastAsia="Times New Roman" w:hAnsi="Times New Roman" w:cs="Times New Roman"/>
          <w:b/>
          <w:bCs/>
          <w:i/>
          <w:iCs/>
          <w:sz w:val="24"/>
          <w:szCs w:val="24"/>
          <w:lang w:eastAsia="hu-HU"/>
        </w:rPr>
        <w:t>Az intézményi térítési díj</w:t>
      </w:r>
    </w:p>
    <w:p w14:paraId="30D2192D" w14:textId="77777777" w:rsidR="00B731D8" w:rsidRPr="003F7B3E" w:rsidRDefault="00B731D8" w:rsidP="00B731D8">
      <w:pPr>
        <w:spacing w:after="0" w:line="240" w:lineRule="auto"/>
        <w:jc w:val="both"/>
        <w:rPr>
          <w:rFonts w:ascii="Times New Roman" w:eastAsia="Times New Roman" w:hAnsi="Times New Roman" w:cs="Times New Roman"/>
          <w:b/>
          <w:bCs/>
          <w:i/>
          <w:iCs/>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tblGrid>
      <w:tr w:rsidR="00B731D8" w:rsidRPr="003F7B3E" w14:paraId="153A767A" w14:textId="77777777" w:rsidTr="0016562C">
        <w:trPr>
          <w:jc w:val="center"/>
        </w:trPr>
        <w:tc>
          <w:tcPr>
            <w:tcW w:w="2303" w:type="dxa"/>
            <w:tcBorders>
              <w:top w:val="single" w:sz="4" w:space="0" w:color="auto"/>
              <w:left w:val="single" w:sz="4" w:space="0" w:color="auto"/>
              <w:bottom w:val="single" w:sz="4" w:space="0" w:color="auto"/>
              <w:right w:val="single" w:sz="4" w:space="0" w:color="auto"/>
            </w:tcBorders>
            <w:hideMark/>
          </w:tcPr>
          <w:p w14:paraId="071C96A3" w14:textId="77777777" w:rsidR="00B731D8" w:rsidRPr="003F7B3E" w:rsidRDefault="00B731D8" w:rsidP="0016562C">
            <w:pPr>
              <w:spacing w:after="0" w:line="240" w:lineRule="auto"/>
              <w:jc w:val="both"/>
              <w:rPr>
                <w:rFonts w:ascii="Times New Roman" w:eastAsia="Times New Roman" w:hAnsi="Times New Roman" w:cs="Times New Roman"/>
                <w:b/>
                <w:sz w:val="24"/>
                <w:szCs w:val="24"/>
                <w:lang w:eastAsia="hu-HU"/>
              </w:rPr>
            </w:pPr>
            <w:r w:rsidRPr="003F7B3E">
              <w:rPr>
                <w:rFonts w:ascii="Times New Roman" w:eastAsia="Times New Roman" w:hAnsi="Times New Roman" w:cs="Times New Roman"/>
                <w:b/>
                <w:sz w:val="24"/>
                <w:szCs w:val="24"/>
                <w:lang w:eastAsia="hu-HU"/>
              </w:rPr>
              <w:t>A</w:t>
            </w:r>
          </w:p>
        </w:tc>
        <w:tc>
          <w:tcPr>
            <w:tcW w:w="2303" w:type="dxa"/>
            <w:tcBorders>
              <w:top w:val="single" w:sz="4" w:space="0" w:color="auto"/>
              <w:left w:val="single" w:sz="4" w:space="0" w:color="auto"/>
              <w:bottom w:val="single" w:sz="4" w:space="0" w:color="auto"/>
              <w:right w:val="single" w:sz="4" w:space="0" w:color="auto"/>
            </w:tcBorders>
            <w:hideMark/>
          </w:tcPr>
          <w:p w14:paraId="6ECBA309" w14:textId="77777777" w:rsidR="00B731D8" w:rsidRPr="003F7B3E" w:rsidRDefault="00B731D8" w:rsidP="0016562C">
            <w:pPr>
              <w:spacing w:after="0" w:line="240" w:lineRule="auto"/>
              <w:jc w:val="both"/>
              <w:rPr>
                <w:rFonts w:ascii="Times New Roman" w:eastAsia="Times New Roman" w:hAnsi="Times New Roman" w:cs="Times New Roman"/>
                <w:b/>
                <w:sz w:val="24"/>
                <w:szCs w:val="24"/>
                <w:lang w:eastAsia="hu-HU"/>
              </w:rPr>
            </w:pPr>
            <w:r w:rsidRPr="003F7B3E">
              <w:rPr>
                <w:rFonts w:ascii="Times New Roman" w:eastAsia="Times New Roman" w:hAnsi="Times New Roman" w:cs="Times New Roman"/>
                <w:b/>
                <w:sz w:val="24"/>
                <w:szCs w:val="24"/>
                <w:lang w:eastAsia="hu-HU"/>
              </w:rPr>
              <w:t>B</w:t>
            </w:r>
          </w:p>
        </w:tc>
      </w:tr>
      <w:tr w:rsidR="00B731D8" w:rsidRPr="003F7B3E" w14:paraId="487ADFC1" w14:textId="77777777" w:rsidTr="0016562C">
        <w:trPr>
          <w:jc w:val="center"/>
        </w:trPr>
        <w:tc>
          <w:tcPr>
            <w:tcW w:w="2303" w:type="dxa"/>
            <w:tcBorders>
              <w:top w:val="single" w:sz="4" w:space="0" w:color="auto"/>
              <w:left w:val="single" w:sz="4" w:space="0" w:color="auto"/>
              <w:bottom w:val="single" w:sz="4" w:space="0" w:color="auto"/>
              <w:right w:val="single" w:sz="4" w:space="0" w:color="auto"/>
            </w:tcBorders>
            <w:hideMark/>
          </w:tcPr>
          <w:p w14:paraId="7EDFD080" w14:textId="77777777" w:rsidR="00B731D8" w:rsidRPr="003F7B3E" w:rsidRDefault="00B731D8" w:rsidP="0016562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Önköltségszámítás alapján számított</w:t>
            </w:r>
            <w:r w:rsidRPr="003F7B3E">
              <w:rPr>
                <w:rFonts w:ascii="Times New Roman" w:eastAsia="Times New Roman" w:hAnsi="Times New Roman" w:cs="Times New Roman"/>
                <w:b/>
                <w:sz w:val="24"/>
                <w:szCs w:val="24"/>
                <w:lang w:eastAsia="hu-HU"/>
              </w:rPr>
              <w:t xml:space="preserve">  intézményi térítési díj</w:t>
            </w:r>
          </w:p>
        </w:tc>
        <w:tc>
          <w:tcPr>
            <w:tcW w:w="2303" w:type="dxa"/>
            <w:tcBorders>
              <w:top w:val="single" w:sz="4" w:space="0" w:color="auto"/>
              <w:left w:val="single" w:sz="4" w:space="0" w:color="auto"/>
              <w:bottom w:val="single" w:sz="4" w:space="0" w:color="auto"/>
              <w:right w:val="single" w:sz="4" w:space="0" w:color="auto"/>
            </w:tcBorders>
            <w:hideMark/>
          </w:tcPr>
          <w:p w14:paraId="6B4EC8D1" w14:textId="77777777" w:rsidR="00B731D8" w:rsidRPr="003F7B3E" w:rsidRDefault="00B731D8" w:rsidP="0016562C">
            <w:pPr>
              <w:spacing w:after="0" w:line="240" w:lineRule="auto"/>
              <w:jc w:val="both"/>
              <w:rPr>
                <w:rFonts w:ascii="Times New Roman" w:eastAsia="Times New Roman" w:hAnsi="Times New Roman" w:cs="Times New Roman"/>
                <w:b/>
                <w:sz w:val="24"/>
                <w:szCs w:val="24"/>
                <w:lang w:eastAsia="hu-HU"/>
              </w:rPr>
            </w:pPr>
            <w:r w:rsidRPr="003F7B3E">
              <w:rPr>
                <w:rFonts w:ascii="Times New Roman" w:eastAsia="Times New Roman" w:hAnsi="Times New Roman" w:cs="Times New Roman"/>
                <w:b/>
                <w:sz w:val="24"/>
                <w:szCs w:val="24"/>
                <w:lang w:eastAsia="hu-HU"/>
              </w:rPr>
              <w:t>Elfogadott intézményi térítési díj</w:t>
            </w:r>
          </w:p>
        </w:tc>
      </w:tr>
      <w:tr w:rsidR="00B731D8" w:rsidRPr="003F7B3E" w14:paraId="6E8908C2" w14:textId="77777777" w:rsidTr="0016562C">
        <w:trPr>
          <w:jc w:val="center"/>
        </w:trPr>
        <w:tc>
          <w:tcPr>
            <w:tcW w:w="2303" w:type="dxa"/>
            <w:tcBorders>
              <w:top w:val="single" w:sz="4" w:space="0" w:color="auto"/>
              <w:left w:val="single" w:sz="4" w:space="0" w:color="auto"/>
              <w:bottom w:val="single" w:sz="4" w:space="0" w:color="auto"/>
              <w:right w:val="single" w:sz="4" w:space="0" w:color="auto"/>
            </w:tcBorders>
            <w:hideMark/>
          </w:tcPr>
          <w:p w14:paraId="2CE6C342" w14:textId="77777777" w:rsidR="00B731D8" w:rsidRPr="00273EAE" w:rsidRDefault="00B731D8" w:rsidP="0016562C">
            <w:pPr>
              <w:spacing w:after="0" w:line="240" w:lineRule="auto"/>
              <w:jc w:val="both"/>
              <w:rPr>
                <w:rFonts w:ascii="Times New Roman" w:eastAsia="Times New Roman" w:hAnsi="Times New Roman" w:cs="Times New Roman"/>
                <w:b/>
                <w:sz w:val="24"/>
                <w:szCs w:val="24"/>
                <w:lang w:eastAsia="hu-HU"/>
              </w:rPr>
            </w:pPr>
            <w:r w:rsidRPr="00273EAE">
              <w:rPr>
                <w:rFonts w:ascii="Times New Roman" w:eastAsia="Times New Roman" w:hAnsi="Times New Roman" w:cs="Times New Roman"/>
                <w:b/>
                <w:bCs/>
                <w:sz w:val="24"/>
                <w:szCs w:val="24"/>
                <w:lang w:eastAsia="hu-HU"/>
              </w:rPr>
              <w:t>5.554 Ft/nap</w:t>
            </w:r>
          </w:p>
        </w:tc>
        <w:tc>
          <w:tcPr>
            <w:tcW w:w="2303" w:type="dxa"/>
            <w:tcBorders>
              <w:top w:val="single" w:sz="4" w:space="0" w:color="auto"/>
              <w:left w:val="single" w:sz="4" w:space="0" w:color="auto"/>
              <w:bottom w:val="single" w:sz="4" w:space="0" w:color="auto"/>
              <w:right w:val="single" w:sz="4" w:space="0" w:color="auto"/>
            </w:tcBorders>
            <w:hideMark/>
          </w:tcPr>
          <w:p w14:paraId="2BDD9425" w14:textId="77777777" w:rsidR="00B731D8" w:rsidRPr="003F7B3E" w:rsidRDefault="00B731D8" w:rsidP="0016562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2.400 Ft/nap</w:t>
            </w:r>
          </w:p>
        </w:tc>
      </w:tr>
    </w:tbl>
    <w:p w14:paraId="7B4413EE" w14:textId="7C929C94" w:rsidR="00303EF3" w:rsidRDefault="00303EF3" w:rsidP="00303EF3">
      <w:pPr>
        <w:widowControl w:val="0"/>
        <w:suppressAutoHyphens/>
        <w:spacing w:after="0" w:line="240" w:lineRule="auto"/>
        <w:rPr>
          <w:rFonts w:ascii="Times New Roman" w:eastAsia="Arial Unicode MS" w:hAnsi="Times New Roman" w:cs="Times New Roman"/>
          <w:b/>
          <w:sz w:val="24"/>
          <w:szCs w:val="20"/>
          <w:u w:val="single"/>
        </w:rPr>
      </w:pPr>
    </w:p>
    <w:p w14:paraId="1F8DCFEE" w14:textId="1E6EA22C" w:rsidR="00B731D8" w:rsidRDefault="00B731D8" w:rsidP="00303EF3">
      <w:pPr>
        <w:widowControl w:val="0"/>
        <w:suppressAutoHyphens/>
        <w:spacing w:after="0" w:line="240" w:lineRule="auto"/>
        <w:rPr>
          <w:rFonts w:ascii="Times New Roman" w:eastAsia="Arial Unicode MS" w:hAnsi="Times New Roman" w:cs="Times New Roman"/>
          <w:b/>
          <w:sz w:val="24"/>
          <w:szCs w:val="20"/>
          <w:u w:val="single"/>
        </w:rPr>
      </w:pPr>
    </w:p>
    <w:p w14:paraId="15503B1E" w14:textId="41F8AC2A" w:rsidR="00B731D8" w:rsidRDefault="00B731D8" w:rsidP="00303EF3">
      <w:pPr>
        <w:widowControl w:val="0"/>
        <w:suppressAutoHyphens/>
        <w:spacing w:after="0" w:line="240" w:lineRule="auto"/>
        <w:rPr>
          <w:rFonts w:ascii="Times New Roman" w:eastAsia="Arial Unicode MS" w:hAnsi="Times New Roman" w:cs="Times New Roman"/>
          <w:b/>
          <w:sz w:val="24"/>
          <w:szCs w:val="20"/>
          <w:u w:val="single"/>
        </w:rPr>
      </w:pPr>
    </w:p>
    <w:p w14:paraId="7BF19EEC" w14:textId="7F6AB180" w:rsidR="00B731D8" w:rsidRDefault="00B731D8" w:rsidP="00303EF3">
      <w:pPr>
        <w:widowControl w:val="0"/>
        <w:suppressAutoHyphens/>
        <w:spacing w:after="0" w:line="240" w:lineRule="auto"/>
        <w:rPr>
          <w:rFonts w:ascii="Times New Roman" w:eastAsia="Arial Unicode MS" w:hAnsi="Times New Roman" w:cs="Times New Roman"/>
          <w:b/>
          <w:sz w:val="24"/>
          <w:szCs w:val="20"/>
          <w:u w:val="single"/>
        </w:rPr>
      </w:pPr>
    </w:p>
    <w:p w14:paraId="0FDF8AC7" w14:textId="77777777" w:rsidR="00303EF3" w:rsidRPr="00303EF3" w:rsidRDefault="00303EF3" w:rsidP="00303EF3">
      <w:pPr>
        <w:widowControl w:val="0"/>
        <w:suppressAutoHyphens/>
        <w:spacing w:after="0" w:line="240" w:lineRule="auto"/>
        <w:rPr>
          <w:rFonts w:ascii="Times New Roman" w:eastAsia="Arial Unicode MS" w:hAnsi="Times New Roman" w:cs="Times New Roman"/>
          <w:b/>
          <w:sz w:val="24"/>
          <w:szCs w:val="20"/>
          <w:u w:val="single"/>
        </w:rPr>
      </w:pPr>
    </w:p>
    <w:p w14:paraId="0DDBB901"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4155247E"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7A65DA66"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30787916"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18CA088D"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19B6CE9C"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1520F1CB"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2BE8B849"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19F2A38F"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0C797307"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2A3E915C"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3D5B4AA4"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724B55B5"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4F2402AE"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3387A5DA"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75F27176"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70F7B0D4"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6947A3AF"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7C5F5559"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705A434C"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51D4A023"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65103D59"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3B0E68FB"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32DE435F"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13CB535B"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7A49743D"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6EFD527A"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0751F827"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6EA99DF2"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sz w:val="24"/>
          <w:szCs w:val="24"/>
        </w:rPr>
      </w:pPr>
    </w:p>
    <w:p w14:paraId="55A08BF7"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bCs/>
          <w:szCs w:val="20"/>
        </w:rPr>
      </w:pPr>
      <w:r w:rsidRPr="00303EF3">
        <w:rPr>
          <w:rFonts w:ascii="Times New Roman" w:eastAsia="Arial Unicode MS" w:hAnsi="Times New Roman" w:cs="Times New Roman"/>
          <w:b/>
          <w:bCs/>
          <w:szCs w:val="20"/>
        </w:rPr>
        <w:t xml:space="preserve">                                                                                                            2. melléklet</w:t>
      </w:r>
    </w:p>
    <w:p w14:paraId="0B2671C7" w14:textId="77777777" w:rsidR="00303EF3" w:rsidRPr="00303EF3" w:rsidRDefault="00303EF3" w:rsidP="00303EF3">
      <w:pPr>
        <w:widowControl w:val="0"/>
        <w:suppressAutoHyphens/>
        <w:spacing w:after="0" w:line="240" w:lineRule="auto"/>
        <w:rPr>
          <w:rFonts w:ascii="Times New Roman" w:eastAsia="Arial Unicode MS" w:hAnsi="Times New Roman" w:cs="Times New Roman"/>
          <w:b/>
          <w:sz w:val="24"/>
          <w:szCs w:val="20"/>
          <w:u w:val="single"/>
        </w:rPr>
      </w:pPr>
    </w:p>
    <w:p w14:paraId="5CE79A1C" w14:textId="77777777" w:rsidR="00303EF3" w:rsidRPr="00303EF3" w:rsidRDefault="00303EF3" w:rsidP="00303EF3">
      <w:pPr>
        <w:spacing w:before="300" w:beforeAutospacing="1" w:after="300" w:afterAutospacing="1" w:line="240" w:lineRule="auto"/>
        <w:ind w:left="150" w:right="150"/>
        <w:jc w:val="center"/>
        <w:rPr>
          <w:rFonts w:ascii="Times New Roman" w:eastAsia="Times New Roman" w:hAnsi="Times New Roman" w:cs="Tahoma"/>
          <w:i/>
          <w:iCs/>
          <w:color w:val="222222"/>
          <w:sz w:val="24"/>
          <w:szCs w:val="24"/>
          <w:lang w:eastAsia="hu-HU"/>
        </w:rPr>
      </w:pPr>
      <w:r w:rsidRPr="00303EF3">
        <w:rPr>
          <w:rFonts w:ascii="Times New Roman" w:eastAsia="Times New Roman" w:hAnsi="Times New Roman" w:cs="Tahoma"/>
          <w:b/>
          <w:bCs/>
          <w:i/>
          <w:iCs/>
          <w:color w:val="222222"/>
          <w:sz w:val="24"/>
          <w:szCs w:val="24"/>
          <w:lang w:eastAsia="hu-HU"/>
        </w:rPr>
        <w:t xml:space="preserve">IGAZOLÁS ÉS SZAKVÉLEMÉNY </w:t>
      </w:r>
      <w:r w:rsidRPr="00303EF3">
        <w:rPr>
          <w:rFonts w:ascii="Times New Roman" w:eastAsia="Times New Roman" w:hAnsi="Times New Roman" w:cs="Tahoma"/>
          <w:b/>
          <w:bCs/>
          <w:i/>
          <w:iCs/>
          <w:color w:val="222222"/>
          <w:sz w:val="24"/>
          <w:szCs w:val="24"/>
          <w:lang w:eastAsia="hu-HU"/>
        </w:rPr>
        <w:br/>
        <w:t>az ápolási-gondozási települési támogatás megállapításához/kötelező felülvizsgálatához</w:t>
      </w:r>
    </w:p>
    <w:p w14:paraId="3C101491" w14:textId="77777777" w:rsidR="00303EF3" w:rsidRPr="00303EF3" w:rsidRDefault="00303EF3" w:rsidP="00303EF3">
      <w:pPr>
        <w:spacing w:before="180" w:beforeAutospacing="1" w:after="180" w:afterAutospacing="1" w:line="240" w:lineRule="auto"/>
        <w:ind w:left="150" w:right="150"/>
        <w:jc w:val="center"/>
        <w:rPr>
          <w:rFonts w:ascii="Times New Roman" w:eastAsia="Times New Roman" w:hAnsi="Times New Roman" w:cs="Tahoma"/>
          <w:color w:val="222222"/>
          <w:sz w:val="24"/>
          <w:szCs w:val="24"/>
          <w:lang w:eastAsia="hu-HU"/>
        </w:rPr>
      </w:pPr>
      <w:bookmarkStart w:id="3" w:name="pr893"/>
      <w:bookmarkEnd w:id="3"/>
      <w:r w:rsidRPr="00303EF3">
        <w:rPr>
          <w:rFonts w:ascii="Times New Roman" w:eastAsia="Times New Roman" w:hAnsi="Times New Roman" w:cs="Tahoma"/>
          <w:i/>
          <w:iCs/>
          <w:color w:val="222222"/>
          <w:sz w:val="24"/>
          <w:szCs w:val="24"/>
          <w:lang w:eastAsia="hu-HU"/>
        </w:rPr>
        <w:t>(Az ápolt személy háziorvosa tölti ki.)</w:t>
      </w:r>
    </w:p>
    <w:p w14:paraId="4FF1C3D5" w14:textId="77777777" w:rsidR="00303EF3" w:rsidRPr="00303EF3" w:rsidRDefault="00303EF3" w:rsidP="00303EF3">
      <w:pPr>
        <w:spacing w:beforeAutospacing="1" w:after="0" w:afterAutospacing="1" w:line="240" w:lineRule="auto"/>
        <w:ind w:left="150" w:right="150"/>
        <w:jc w:val="both"/>
        <w:rPr>
          <w:rFonts w:ascii="Times New Roman" w:eastAsia="Times New Roman" w:hAnsi="Times New Roman" w:cs="Tahoma"/>
          <w:color w:val="222222"/>
          <w:sz w:val="24"/>
          <w:szCs w:val="24"/>
          <w:lang w:eastAsia="hu-HU"/>
        </w:rPr>
      </w:pPr>
      <w:bookmarkStart w:id="4" w:name="pr894"/>
      <w:bookmarkEnd w:id="4"/>
    </w:p>
    <w:p w14:paraId="08F2B553" w14:textId="77777777" w:rsidR="00303EF3" w:rsidRPr="00303EF3" w:rsidRDefault="00303EF3" w:rsidP="00303EF3">
      <w:pPr>
        <w:spacing w:beforeAutospacing="1" w:after="0" w:afterAutospacing="1" w:line="240" w:lineRule="auto"/>
        <w:ind w:left="150" w:right="150"/>
        <w:jc w:val="both"/>
        <w:rPr>
          <w:rFonts w:ascii="Times New Roman" w:eastAsia="Times New Roman" w:hAnsi="Times New Roman" w:cs="Tahoma"/>
          <w:color w:val="222222"/>
          <w:sz w:val="24"/>
          <w:szCs w:val="24"/>
          <w:lang w:eastAsia="hu-HU"/>
        </w:rPr>
      </w:pPr>
      <w:r w:rsidRPr="00303EF3">
        <w:rPr>
          <w:rFonts w:ascii="Times New Roman" w:eastAsia="Times New Roman" w:hAnsi="Times New Roman" w:cs="Tahoma"/>
          <w:color w:val="222222"/>
          <w:sz w:val="24"/>
          <w:szCs w:val="24"/>
          <w:lang w:eastAsia="hu-HU"/>
        </w:rPr>
        <w:t>I. Igazolom, hogy</w:t>
      </w:r>
    </w:p>
    <w:p w14:paraId="6222D6B1" w14:textId="77777777" w:rsidR="00303EF3" w:rsidRPr="00303EF3" w:rsidRDefault="00303EF3" w:rsidP="00303EF3">
      <w:pPr>
        <w:spacing w:beforeAutospacing="1" w:after="0" w:afterAutospacing="1" w:line="240" w:lineRule="auto"/>
        <w:ind w:left="315" w:right="150"/>
        <w:jc w:val="both"/>
        <w:rPr>
          <w:rFonts w:ascii="Times New Roman" w:eastAsia="Times New Roman" w:hAnsi="Times New Roman" w:cs="Tahoma"/>
          <w:color w:val="222222"/>
          <w:sz w:val="24"/>
          <w:szCs w:val="24"/>
          <w:lang w:eastAsia="hu-HU"/>
        </w:rPr>
      </w:pPr>
      <w:bookmarkStart w:id="5" w:name="pr895"/>
      <w:bookmarkEnd w:id="5"/>
      <w:r w:rsidRPr="00303EF3">
        <w:rPr>
          <w:rFonts w:ascii="Times New Roman" w:eastAsia="Times New Roman" w:hAnsi="Times New Roman" w:cs="Tahoma"/>
          <w:color w:val="222222"/>
          <w:sz w:val="24"/>
          <w:szCs w:val="24"/>
          <w:lang w:eastAsia="hu-HU"/>
        </w:rPr>
        <w:t>Neve:.....................................................................................................................................</w:t>
      </w:r>
    </w:p>
    <w:p w14:paraId="6D931E36" w14:textId="77777777" w:rsidR="00303EF3" w:rsidRPr="00303EF3" w:rsidRDefault="00303EF3" w:rsidP="00303EF3">
      <w:pPr>
        <w:spacing w:beforeAutospacing="1" w:after="0" w:afterAutospacing="1" w:line="240" w:lineRule="auto"/>
        <w:ind w:left="315" w:right="150"/>
        <w:jc w:val="both"/>
        <w:rPr>
          <w:rFonts w:ascii="Times New Roman" w:eastAsia="Times New Roman" w:hAnsi="Times New Roman" w:cs="Tahoma"/>
          <w:color w:val="222222"/>
          <w:sz w:val="24"/>
          <w:szCs w:val="24"/>
          <w:lang w:eastAsia="hu-HU"/>
        </w:rPr>
      </w:pPr>
      <w:bookmarkStart w:id="6" w:name="pr896"/>
      <w:bookmarkEnd w:id="6"/>
      <w:r w:rsidRPr="00303EF3">
        <w:rPr>
          <w:rFonts w:ascii="Times New Roman" w:eastAsia="Times New Roman" w:hAnsi="Times New Roman" w:cs="Tahoma"/>
          <w:color w:val="222222"/>
          <w:sz w:val="24"/>
          <w:szCs w:val="24"/>
          <w:lang w:eastAsia="hu-HU"/>
        </w:rPr>
        <w:t>Születési neve: ......................................................................................................................</w:t>
      </w:r>
    </w:p>
    <w:p w14:paraId="3FFAFC9F" w14:textId="77777777" w:rsidR="00303EF3" w:rsidRPr="00303EF3" w:rsidRDefault="00303EF3" w:rsidP="00303EF3">
      <w:pPr>
        <w:spacing w:beforeAutospacing="1" w:after="0" w:afterAutospacing="1" w:line="240" w:lineRule="auto"/>
        <w:ind w:left="315" w:right="150"/>
        <w:jc w:val="both"/>
        <w:rPr>
          <w:rFonts w:ascii="Times New Roman" w:eastAsia="Times New Roman" w:hAnsi="Times New Roman" w:cs="Tahoma"/>
          <w:color w:val="222222"/>
          <w:sz w:val="24"/>
          <w:szCs w:val="24"/>
          <w:lang w:eastAsia="hu-HU"/>
        </w:rPr>
      </w:pPr>
      <w:bookmarkStart w:id="7" w:name="pr897"/>
      <w:bookmarkEnd w:id="7"/>
      <w:r w:rsidRPr="00303EF3">
        <w:rPr>
          <w:rFonts w:ascii="Times New Roman" w:eastAsia="Times New Roman" w:hAnsi="Times New Roman" w:cs="Tahoma"/>
          <w:color w:val="222222"/>
          <w:sz w:val="24"/>
          <w:szCs w:val="24"/>
          <w:lang w:eastAsia="hu-HU"/>
        </w:rPr>
        <w:t>Anyja neve: ..........................................................................................................................</w:t>
      </w:r>
    </w:p>
    <w:p w14:paraId="1ABA351C" w14:textId="77777777" w:rsidR="00303EF3" w:rsidRPr="00303EF3" w:rsidRDefault="00303EF3" w:rsidP="00303EF3">
      <w:pPr>
        <w:spacing w:beforeAutospacing="1" w:after="0" w:afterAutospacing="1" w:line="240" w:lineRule="auto"/>
        <w:ind w:left="315" w:right="150"/>
        <w:jc w:val="both"/>
        <w:rPr>
          <w:rFonts w:ascii="Times New Roman" w:eastAsia="Times New Roman" w:hAnsi="Times New Roman" w:cs="Tahoma"/>
          <w:color w:val="222222"/>
          <w:sz w:val="24"/>
          <w:szCs w:val="24"/>
          <w:lang w:eastAsia="hu-HU"/>
        </w:rPr>
      </w:pPr>
      <w:bookmarkStart w:id="8" w:name="pr898"/>
      <w:bookmarkEnd w:id="8"/>
      <w:r w:rsidRPr="00303EF3">
        <w:rPr>
          <w:rFonts w:ascii="Times New Roman" w:eastAsia="Times New Roman" w:hAnsi="Times New Roman" w:cs="Tahoma"/>
          <w:color w:val="222222"/>
          <w:sz w:val="24"/>
          <w:szCs w:val="24"/>
          <w:lang w:eastAsia="hu-HU"/>
        </w:rPr>
        <w:t>Születési hely, év, hónap:......................................................................................................</w:t>
      </w:r>
    </w:p>
    <w:p w14:paraId="74942260" w14:textId="77777777" w:rsidR="00303EF3" w:rsidRPr="00303EF3" w:rsidRDefault="00303EF3" w:rsidP="00303EF3">
      <w:pPr>
        <w:spacing w:beforeAutospacing="1" w:after="0" w:afterAutospacing="1" w:line="240" w:lineRule="auto"/>
        <w:ind w:left="315" w:right="150"/>
        <w:jc w:val="both"/>
        <w:rPr>
          <w:rFonts w:ascii="Times New Roman" w:eastAsia="Times New Roman" w:hAnsi="Times New Roman" w:cs="Tahoma"/>
          <w:color w:val="222222"/>
          <w:sz w:val="24"/>
          <w:szCs w:val="24"/>
          <w:lang w:eastAsia="hu-HU"/>
        </w:rPr>
      </w:pPr>
      <w:bookmarkStart w:id="9" w:name="pr899"/>
      <w:bookmarkEnd w:id="9"/>
      <w:r w:rsidRPr="00303EF3">
        <w:rPr>
          <w:rFonts w:ascii="Times New Roman" w:eastAsia="Times New Roman" w:hAnsi="Times New Roman" w:cs="Tahoma"/>
          <w:color w:val="222222"/>
          <w:sz w:val="24"/>
          <w:szCs w:val="24"/>
          <w:lang w:eastAsia="hu-HU"/>
        </w:rPr>
        <w:t>Lakóhely: ..............................................................................................................................</w:t>
      </w:r>
      <w:bookmarkStart w:id="10" w:name="pr900"/>
      <w:bookmarkEnd w:id="10"/>
    </w:p>
    <w:p w14:paraId="71F7A758" w14:textId="77777777" w:rsidR="00303EF3" w:rsidRPr="00303EF3" w:rsidRDefault="00303EF3" w:rsidP="00303EF3">
      <w:pPr>
        <w:spacing w:beforeAutospacing="1" w:after="0" w:afterAutospacing="1" w:line="240" w:lineRule="auto"/>
        <w:ind w:left="315" w:right="150"/>
        <w:jc w:val="both"/>
        <w:rPr>
          <w:rFonts w:ascii="Times New Roman" w:eastAsia="Times New Roman" w:hAnsi="Times New Roman" w:cs="Tahoma"/>
          <w:color w:val="222222"/>
          <w:sz w:val="24"/>
          <w:szCs w:val="24"/>
          <w:lang w:eastAsia="hu-HU"/>
        </w:rPr>
      </w:pPr>
      <w:r w:rsidRPr="00303EF3">
        <w:rPr>
          <w:rFonts w:ascii="Times New Roman" w:eastAsia="Times New Roman" w:hAnsi="Times New Roman" w:cs="Tahoma"/>
          <w:color w:val="222222"/>
          <w:sz w:val="24"/>
          <w:szCs w:val="24"/>
          <w:lang w:eastAsia="hu-HU"/>
        </w:rPr>
        <w:t>Tartózkodási    hely...............................................................................................................</w:t>
      </w:r>
    </w:p>
    <w:p w14:paraId="44DBDF84" w14:textId="77777777" w:rsidR="00303EF3" w:rsidRPr="00303EF3" w:rsidRDefault="00303EF3" w:rsidP="00303EF3">
      <w:pPr>
        <w:spacing w:beforeAutospacing="1" w:after="0" w:afterAutospacing="1" w:line="240" w:lineRule="auto"/>
        <w:ind w:left="315" w:right="150"/>
        <w:jc w:val="both"/>
        <w:rPr>
          <w:rFonts w:ascii="Times New Roman" w:eastAsia="Times New Roman" w:hAnsi="Times New Roman" w:cs="Tahoma"/>
          <w:color w:val="222222"/>
          <w:sz w:val="24"/>
          <w:szCs w:val="24"/>
          <w:lang w:eastAsia="hu-HU"/>
        </w:rPr>
      </w:pPr>
      <w:bookmarkStart w:id="11" w:name="pr901"/>
      <w:bookmarkEnd w:id="11"/>
      <w:r w:rsidRPr="00303EF3">
        <w:rPr>
          <w:rFonts w:ascii="Times New Roman" w:eastAsia="Times New Roman" w:hAnsi="Times New Roman" w:cs="Tahoma"/>
          <w:color w:val="222222"/>
          <w:sz w:val="24"/>
          <w:szCs w:val="24"/>
          <w:lang w:eastAsia="hu-HU"/>
        </w:rPr>
        <w:t>Társadalombiztosítási Azonosító Jele: .................................................................................</w:t>
      </w:r>
    </w:p>
    <w:p w14:paraId="421AB13B" w14:textId="77777777" w:rsidR="00303EF3" w:rsidRPr="00303EF3" w:rsidRDefault="00303EF3" w:rsidP="00303EF3">
      <w:pPr>
        <w:spacing w:beforeAutospacing="1" w:after="0" w:afterAutospacing="1" w:line="240" w:lineRule="auto"/>
        <w:ind w:left="480" w:right="150"/>
        <w:jc w:val="both"/>
        <w:rPr>
          <w:rFonts w:ascii="Times New Roman" w:eastAsia="Times New Roman" w:hAnsi="Times New Roman" w:cs="Tahoma"/>
          <w:color w:val="222222"/>
          <w:sz w:val="24"/>
          <w:szCs w:val="24"/>
          <w:lang w:eastAsia="hu-HU"/>
        </w:rPr>
      </w:pPr>
      <w:bookmarkStart w:id="12" w:name="pr902"/>
      <w:bookmarkEnd w:id="12"/>
      <w:r w:rsidRPr="00303EF3">
        <w:rPr>
          <w:rFonts w:ascii="Times New Roman" w:eastAsia="Times New Roman" w:hAnsi="Times New Roman" w:cs="Tahoma"/>
          <w:color w:val="222222"/>
          <w:sz w:val="24"/>
          <w:szCs w:val="24"/>
          <w:lang w:eastAsia="hu-HU"/>
        </w:rPr>
        <w:t>□ Tartósan beteg</w:t>
      </w:r>
    </w:p>
    <w:p w14:paraId="150DFBF4" w14:textId="77777777" w:rsidR="00303EF3" w:rsidRPr="00303EF3" w:rsidRDefault="00303EF3" w:rsidP="00303EF3">
      <w:pPr>
        <w:spacing w:before="180" w:beforeAutospacing="1" w:after="0" w:afterAutospacing="1" w:line="240" w:lineRule="auto"/>
        <w:ind w:left="150" w:right="150"/>
        <w:jc w:val="both"/>
        <w:rPr>
          <w:rFonts w:ascii="Times New Roman" w:eastAsia="Times New Roman" w:hAnsi="Times New Roman" w:cs="Tahoma"/>
          <w:color w:val="222222"/>
          <w:sz w:val="24"/>
          <w:szCs w:val="24"/>
          <w:lang w:eastAsia="hu-HU"/>
        </w:rPr>
      </w:pPr>
      <w:bookmarkStart w:id="13" w:name="pr904"/>
      <w:bookmarkEnd w:id="13"/>
      <w:r w:rsidRPr="00303EF3">
        <w:rPr>
          <w:rFonts w:ascii="Times New Roman" w:eastAsia="Times New Roman" w:hAnsi="Times New Roman" w:cs="Tahoma"/>
          <w:color w:val="222222"/>
          <w:sz w:val="24"/>
          <w:szCs w:val="24"/>
          <w:lang w:eastAsia="hu-HU"/>
        </w:rPr>
        <w:t>Fenti igazolást nevezett részére</w:t>
      </w:r>
      <w:bookmarkStart w:id="14" w:name="pr905"/>
      <w:bookmarkEnd w:id="14"/>
      <w:r w:rsidRPr="00303EF3">
        <w:rPr>
          <w:rFonts w:ascii="Times New Roman" w:eastAsia="Times New Roman" w:hAnsi="Times New Roman" w:cs="Tahoma"/>
          <w:color w:val="222222"/>
          <w:sz w:val="24"/>
          <w:szCs w:val="24"/>
          <w:lang w:eastAsia="hu-HU"/>
        </w:rPr>
        <w:t xml:space="preserve"> </w:t>
      </w:r>
    </w:p>
    <w:p w14:paraId="5487791C" w14:textId="77777777" w:rsidR="00303EF3" w:rsidRPr="00303EF3" w:rsidRDefault="00303EF3" w:rsidP="00303EF3">
      <w:pPr>
        <w:spacing w:before="180" w:beforeAutospacing="1" w:after="0" w:afterAutospacing="1" w:line="240" w:lineRule="auto"/>
        <w:ind w:left="142" w:right="150"/>
        <w:jc w:val="both"/>
        <w:rPr>
          <w:rFonts w:ascii="Times New Roman" w:eastAsia="Times New Roman" w:hAnsi="Times New Roman" w:cs="Tahoma"/>
          <w:b/>
          <w:color w:val="222222"/>
          <w:lang w:eastAsia="hu-HU"/>
        </w:rPr>
      </w:pPr>
      <w:r w:rsidRPr="00303EF3">
        <w:rPr>
          <w:rFonts w:ascii="Times New Roman" w:eastAsia="Times New Roman" w:hAnsi="Times New Roman" w:cs="Tahoma"/>
          <w:b/>
          <w:color w:val="222222"/>
          <w:lang w:eastAsia="hu-HU"/>
        </w:rPr>
        <w:t xml:space="preserve">az orvosszakértői szerv  véleménye </w:t>
      </w:r>
      <w:r w:rsidRPr="00303EF3">
        <w:rPr>
          <w:rFonts w:ascii="Times New Roman" w:eastAsia="Times New Roman" w:hAnsi="Times New Roman" w:cs="Tahoma"/>
          <w:b/>
          <w:color w:val="222222"/>
          <w:sz w:val="32"/>
          <w:szCs w:val="32"/>
          <w:lang w:eastAsia="hu-HU"/>
        </w:rPr>
        <w:t>□</w:t>
      </w:r>
      <w:r w:rsidRPr="00303EF3">
        <w:rPr>
          <w:rFonts w:ascii="Times New Roman" w:eastAsia="Times New Roman" w:hAnsi="Times New Roman" w:cs="Tahoma"/>
          <w:b/>
          <w:color w:val="222222"/>
          <w:lang w:eastAsia="hu-HU"/>
        </w:rPr>
        <w:t xml:space="preserve"> </w:t>
      </w:r>
    </w:p>
    <w:p w14:paraId="6C3E0D39" w14:textId="77777777" w:rsidR="00303EF3" w:rsidRPr="00303EF3" w:rsidRDefault="00303EF3" w:rsidP="00303EF3">
      <w:pPr>
        <w:spacing w:before="180" w:beforeAutospacing="1" w:after="0" w:afterAutospacing="1" w:line="240" w:lineRule="auto"/>
        <w:ind w:left="142" w:right="150"/>
        <w:jc w:val="both"/>
        <w:rPr>
          <w:rFonts w:ascii="Times New Roman" w:eastAsia="Times New Roman" w:hAnsi="Times New Roman" w:cs="Tahoma"/>
          <w:b/>
          <w:color w:val="222222"/>
          <w:sz w:val="32"/>
          <w:szCs w:val="32"/>
          <w:lang w:eastAsia="hu-HU"/>
        </w:rPr>
      </w:pPr>
      <w:r w:rsidRPr="00303EF3">
        <w:rPr>
          <w:rFonts w:ascii="Times New Roman" w:eastAsia="Times New Roman" w:hAnsi="Times New Roman" w:cs="Tahoma"/>
          <w:b/>
          <w:color w:val="222222"/>
          <w:lang w:eastAsia="hu-HU"/>
        </w:rPr>
        <w:t xml:space="preserve">fekvőbeteg - szakellátását nyújtó intézmény szakorvosának szakvéleménye/zárójelentése  </w:t>
      </w:r>
      <w:r w:rsidRPr="00303EF3">
        <w:rPr>
          <w:rFonts w:ascii="Times New Roman" w:eastAsia="Times New Roman" w:hAnsi="Times New Roman" w:cs="Tahoma"/>
          <w:b/>
          <w:color w:val="222222"/>
          <w:sz w:val="32"/>
          <w:szCs w:val="32"/>
          <w:lang w:eastAsia="hu-HU"/>
        </w:rPr>
        <w:t xml:space="preserve">□ </w:t>
      </w:r>
    </w:p>
    <w:p w14:paraId="238E2CAF" w14:textId="77777777" w:rsidR="00303EF3" w:rsidRPr="00303EF3" w:rsidRDefault="00303EF3" w:rsidP="00303EF3">
      <w:pPr>
        <w:spacing w:before="180" w:beforeAutospacing="1" w:after="0" w:afterAutospacing="1" w:line="240" w:lineRule="auto"/>
        <w:ind w:left="142" w:right="150"/>
        <w:jc w:val="both"/>
        <w:rPr>
          <w:rFonts w:ascii="Times New Roman" w:eastAsia="Times New Roman" w:hAnsi="Times New Roman" w:cs="Tahoma"/>
          <w:b/>
          <w:color w:val="222222"/>
          <w:sz w:val="32"/>
          <w:szCs w:val="32"/>
          <w:lang w:eastAsia="hu-HU"/>
        </w:rPr>
      </w:pPr>
      <w:r w:rsidRPr="00303EF3">
        <w:rPr>
          <w:rFonts w:ascii="Times New Roman" w:eastAsia="Times New Roman" w:hAnsi="Times New Roman" w:cs="Tahoma"/>
          <w:b/>
          <w:color w:val="222222"/>
          <w:lang w:eastAsia="hu-HU"/>
        </w:rPr>
        <w:t xml:space="preserve">a területileg illetékes szakrendelő  intézet szakorvosának szakvéleménye/zárójelentése    </w:t>
      </w:r>
      <w:r w:rsidRPr="00303EF3">
        <w:rPr>
          <w:rFonts w:ascii="Times New Roman" w:eastAsia="Times New Roman" w:hAnsi="Times New Roman" w:cs="Tahoma"/>
          <w:b/>
          <w:color w:val="222222"/>
          <w:sz w:val="32"/>
          <w:szCs w:val="32"/>
          <w:lang w:eastAsia="hu-HU"/>
        </w:rPr>
        <w:t xml:space="preserve">□ </w:t>
      </w:r>
    </w:p>
    <w:p w14:paraId="2054FB7C" w14:textId="77777777" w:rsidR="00303EF3" w:rsidRPr="00303EF3" w:rsidRDefault="00303EF3" w:rsidP="00303EF3">
      <w:pPr>
        <w:spacing w:before="180" w:beforeAutospacing="1" w:after="0" w:afterAutospacing="1" w:line="240" w:lineRule="auto"/>
        <w:ind w:left="150" w:right="150"/>
        <w:jc w:val="both"/>
        <w:rPr>
          <w:rFonts w:ascii="Times New Roman" w:eastAsia="Times New Roman" w:hAnsi="Times New Roman" w:cs="Tahoma"/>
          <w:color w:val="222222"/>
          <w:lang w:eastAsia="hu-HU"/>
        </w:rPr>
      </w:pPr>
      <w:r w:rsidRPr="00303EF3">
        <w:rPr>
          <w:rFonts w:ascii="Times New Roman" w:eastAsia="Times New Roman" w:hAnsi="Times New Roman" w:cs="Tahoma"/>
          <w:color w:val="222222"/>
          <w:lang w:eastAsia="hu-HU"/>
        </w:rPr>
        <w:t>alapján állítottam ki.</w:t>
      </w:r>
    </w:p>
    <w:p w14:paraId="77408994" w14:textId="77777777" w:rsidR="00303EF3" w:rsidRPr="00303EF3" w:rsidRDefault="00303EF3" w:rsidP="00303EF3">
      <w:pPr>
        <w:spacing w:before="270" w:beforeAutospacing="1" w:after="0" w:afterAutospacing="1" w:line="240" w:lineRule="auto"/>
        <w:ind w:left="150" w:right="150"/>
        <w:jc w:val="both"/>
        <w:rPr>
          <w:rFonts w:ascii="Times New Roman" w:eastAsia="Times New Roman" w:hAnsi="Times New Roman" w:cs="Tahoma"/>
          <w:color w:val="222222"/>
          <w:sz w:val="24"/>
          <w:szCs w:val="24"/>
          <w:lang w:eastAsia="hu-HU"/>
        </w:rPr>
      </w:pPr>
      <w:bookmarkStart w:id="15" w:name="pr906"/>
      <w:bookmarkStart w:id="16" w:name="pr909"/>
      <w:bookmarkEnd w:id="15"/>
      <w:bookmarkEnd w:id="16"/>
    </w:p>
    <w:p w14:paraId="01EAE230" w14:textId="77777777" w:rsidR="00303EF3" w:rsidRPr="00303EF3" w:rsidRDefault="00303EF3" w:rsidP="00303EF3">
      <w:pPr>
        <w:spacing w:before="270" w:beforeAutospacing="1" w:after="0" w:afterAutospacing="1" w:line="240" w:lineRule="auto"/>
        <w:ind w:left="150" w:right="150"/>
        <w:jc w:val="both"/>
        <w:rPr>
          <w:rFonts w:ascii="Times New Roman" w:eastAsia="Times New Roman" w:hAnsi="Times New Roman" w:cs="Tahoma"/>
          <w:color w:val="222222"/>
          <w:sz w:val="24"/>
          <w:szCs w:val="24"/>
          <w:lang w:eastAsia="hu-HU"/>
        </w:rPr>
      </w:pPr>
      <w:r w:rsidRPr="00303EF3">
        <w:rPr>
          <w:rFonts w:ascii="Times New Roman" w:eastAsia="Times New Roman" w:hAnsi="Times New Roman" w:cs="Tahoma"/>
          <w:color w:val="222222"/>
          <w:sz w:val="24"/>
          <w:szCs w:val="24"/>
          <w:lang w:eastAsia="hu-HU"/>
        </w:rPr>
        <w:t>Dátum: ................................................</w:t>
      </w:r>
    </w:p>
    <w:p w14:paraId="2AF402D0" w14:textId="77777777" w:rsidR="00303EF3" w:rsidRPr="00303EF3" w:rsidRDefault="00303EF3" w:rsidP="00303EF3">
      <w:pPr>
        <w:spacing w:before="360" w:beforeAutospacing="1" w:after="0" w:afterAutospacing="1" w:line="240" w:lineRule="auto"/>
        <w:ind w:left="4455" w:right="150"/>
        <w:jc w:val="center"/>
        <w:rPr>
          <w:rFonts w:ascii="Times New Roman" w:eastAsia="Times New Roman" w:hAnsi="Times New Roman" w:cs="Tahoma"/>
          <w:color w:val="222222"/>
          <w:sz w:val="24"/>
          <w:szCs w:val="24"/>
          <w:lang w:eastAsia="hu-HU"/>
        </w:rPr>
      </w:pPr>
      <w:bookmarkStart w:id="17" w:name="pr910"/>
      <w:bookmarkEnd w:id="17"/>
      <w:r w:rsidRPr="00303EF3">
        <w:rPr>
          <w:rFonts w:ascii="Times New Roman" w:eastAsia="Times New Roman" w:hAnsi="Times New Roman" w:cs="Tahoma"/>
          <w:color w:val="222222"/>
          <w:sz w:val="24"/>
          <w:szCs w:val="24"/>
          <w:lang w:eastAsia="hu-HU"/>
        </w:rPr>
        <w:t>................................................</w:t>
      </w:r>
    </w:p>
    <w:p w14:paraId="6E1CA1F4" w14:textId="77777777" w:rsidR="00303EF3" w:rsidRPr="00303EF3" w:rsidRDefault="00303EF3" w:rsidP="00303EF3">
      <w:pPr>
        <w:spacing w:beforeAutospacing="1" w:after="180" w:afterAutospacing="1" w:line="240" w:lineRule="auto"/>
        <w:ind w:left="4455" w:right="150"/>
        <w:jc w:val="center"/>
        <w:rPr>
          <w:rFonts w:ascii="Times New Roman" w:eastAsia="Times New Roman" w:hAnsi="Times New Roman" w:cs="Tahoma"/>
          <w:color w:val="222222"/>
          <w:sz w:val="24"/>
          <w:szCs w:val="24"/>
          <w:lang w:eastAsia="hu-HU"/>
        </w:rPr>
      </w:pPr>
      <w:bookmarkStart w:id="18" w:name="pr911"/>
      <w:bookmarkEnd w:id="18"/>
      <w:r w:rsidRPr="00303EF3">
        <w:rPr>
          <w:rFonts w:ascii="Times New Roman" w:eastAsia="Times New Roman" w:hAnsi="Times New Roman" w:cs="Tahoma"/>
          <w:color w:val="222222"/>
          <w:sz w:val="24"/>
          <w:szCs w:val="24"/>
          <w:lang w:eastAsia="hu-HU"/>
        </w:rPr>
        <w:t xml:space="preserve">háziorvos aláírása </w:t>
      </w:r>
      <w:r w:rsidRPr="00303EF3">
        <w:rPr>
          <w:rFonts w:ascii="Times New Roman" w:eastAsia="Times New Roman" w:hAnsi="Times New Roman" w:cs="Tahoma"/>
          <w:color w:val="222222"/>
          <w:sz w:val="24"/>
          <w:szCs w:val="24"/>
          <w:lang w:eastAsia="hu-HU"/>
        </w:rPr>
        <w:br/>
        <w:t>munkahelyének címe</w:t>
      </w:r>
    </w:p>
    <w:p w14:paraId="5B7E0DEB" w14:textId="77777777" w:rsidR="00303EF3" w:rsidRPr="00303EF3" w:rsidRDefault="00303EF3" w:rsidP="00303EF3">
      <w:pPr>
        <w:spacing w:before="180" w:beforeAutospacing="1" w:after="180" w:afterAutospacing="1" w:line="240" w:lineRule="auto"/>
        <w:ind w:left="150" w:right="150"/>
        <w:jc w:val="center"/>
        <w:rPr>
          <w:rFonts w:ascii="Times New Roman" w:eastAsia="Times New Roman" w:hAnsi="Times New Roman" w:cs="Times New Roman"/>
          <w:sz w:val="24"/>
          <w:szCs w:val="24"/>
          <w:lang w:eastAsia="hu-HU"/>
        </w:rPr>
      </w:pPr>
      <w:bookmarkStart w:id="19" w:name="pr912"/>
      <w:bookmarkEnd w:id="19"/>
      <w:r w:rsidRPr="00303EF3">
        <w:rPr>
          <w:rFonts w:ascii="Times New Roman" w:eastAsia="Times New Roman" w:hAnsi="Times New Roman" w:cs="Tahoma"/>
          <w:color w:val="222222"/>
          <w:sz w:val="24"/>
          <w:szCs w:val="24"/>
          <w:lang w:eastAsia="hu-HU"/>
        </w:rPr>
        <w:t>P. H.</w:t>
      </w:r>
      <w:r w:rsidRPr="00303EF3">
        <w:rPr>
          <w:rFonts w:ascii="Times New Roman" w:eastAsia="Times New Roman" w:hAnsi="Times New Roman" w:cs="Times New Roman"/>
          <w:sz w:val="24"/>
          <w:szCs w:val="24"/>
          <w:lang w:eastAsia="hu-HU"/>
        </w:rPr>
        <w:t xml:space="preserve"> </w:t>
      </w:r>
    </w:p>
    <w:p w14:paraId="0DE8C904" w14:textId="77777777" w:rsidR="00303EF3" w:rsidRPr="00303EF3" w:rsidRDefault="00303EF3" w:rsidP="00303EF3">
      <w:pPr>
        <w:widowControl w:val="0"/>
        <w:suppressAutoHyphens/>
        <w:spacing w:after="0" w:line="240" w:lineRule="auto"/>
        <w:jc w:val="center"/>
        <w:rPr>
          <w:rFonts w:ascii="Times New Roman" w:eastAsia="Arial Unicode MS" w:hAnsi="Times New Roman" w:cs="Times New Roman"/>
          <w:b/>
          <w:bCs/>
          <w:sz w:val="24"/>
          <w:szCs w:val="20"/>
        </w:rPr>
      </w:pPr>
      <w:r w:rsidRPr="00303EF3">
        <w:rPr>
          <w:rFonts w:ascii="Times New Roman" w:eastAsia="Arial Unicode MS" w:hAnsi="Times New Roman" w:cs="Times New Roman"/>
          <w:b/>
          <w:bCs/>
          <w:sz w:val="24"/>
          <w:szCs w:val="20"/>
        </w:rPr>
        <w:lastRenderedPageBreak/>
        <w:t xml:space="preserve">                                                                                                            3. melléklet</w:t>
      </w:r>
    </w:p>
    <w:p w14:paraId="36744D5C"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b/>
          <w:bCs/>
          <w:i/>
          <w:iCs/>
          <w:sz w:val="24"/>
          <w:szCs w:val="24"/>
          <w:lang w:eastAsia="hu-HU"/>
        </w:rPr>
      </w:pPr>
    </w:p>
    <w:p w14:paraId="26C89106" w14:textId="77777777" w:rsidR="00303EF3" w:rsidRPr="00303EF3" w:rsidRDefault="00303EF3" w:rsidP="00303EF3">
      <w:pPr>
        <w:widowControl w:val="0"/>
        <w:suppressAutoHyphens/>
        <w:spacing w:before="300" w:after="300" w:line="240" w:lineRule="auto"/>
        <w:ind w:left="150"/>
        <w:jc w:val="center"/>
        <w:rPr>
          <w:rFonts w:ascii="Times New Roman" w:eastAsia="Arial Unicode MS" w:hAnsi="Times New Roman" w:cs="Times New Roman"/>
          <w:b/>
          <w:bCs/>
          <w:i/>
          <w:iCs/>
          <w:sz w:val="24"/>
          <w:szCs w:val="24"/>
          <w:lang w:eastAsia="hu-HU"/>
        </w:rPr>
      </w:pPr>
      <w:r w:rsidRPr="00303EF3">
        <w:rPr>
          <w:rFonts w:ascii="Times New Roman" w:eastAsia="Arial Unicode MS" w:hAnsi="Times New Roman" w:cs="Times New Roman"/>
          <w:b/>
          <w:bCs/>
          <w:i/>
          <w:iCs/>
          <w:sz w:val="24"/>
          <w:szCs w:val="24"/>
          <w:lang w:eastAsia="hu-HU"/>
        </w:rPr>
        <w:t>Háziorvosi vagy gyógyszertári igazolás a havi rendszeres gyógyszerköltségről</w:t>
      </w:r>
    </w:p>
    <w:p w14:paraId="77705B68"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b/>
          <w:bCs/>
          <w:sz w:val="24"/>
          <w:szCs w:val="24"/>
          <w:lang w:eastAsia="hu-HU"/>
        </w:rPr>
      </w:pPr>
      <w:r w:rsidRPr="00303EF3">
        <w:rPr>
          <w:rFonts w:ascii="Times New Roman" w:eastAsia="Arial Unicode MS" w:hAnsi="Times New Roman" w:cs="Times New Roman"/>
          <w:b/>
          <w:bCs/>
          <w:sz w:val="24"/>
          <w:szCs w:val="24"/>
          <w:lang w:eastAsia="hu-HU"/>
        </w:rPr>
        <w:t>A gyógyszertámogatást kérelmező személyes adatai</w:t>
      </w:r>
    </w:p>
    <w:p w14:paraId="2C6FA8E2"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Neve: ____________________________________________________________________</w:t>
      </w:r>
    </w:p>
    <w:p w14:paraId="52AEA291"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Születési neve: _____________________________________________________________</w:t>
      </w:r>
    </w:p>
    <w:p w14:paraId="109F84EC"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Anyja neve: _______________________________________________________________</w:t>
      </w:r>
    </w:p>
    <w:p w14:paraId="52BB08F5"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 xml:space="preserve">Születési </w:t>
      </w:r>
      <w:proofErr w:type="spellStart"/>
      <w:r w:rsidRPr="00303EF3">
        <w:rPr>
          <w:rFonts w:ascii="Times New Roman" w:eastAsia="Arial Unicode MS" w:hAnsi="Times New Roman" w:cs="Times New Roman"/>
          <w:sz w:val="24"/>
          <w:szCs w:val="24"/>
          <w:lang w:eastAsia="hu-HU"/>
        </w:rPr>
        <w:t>hely,év</w:t>
      </w:r>
      <w:proofErr w:type="spellEnd"/>
      <w:r w:rsidRPr="00303EF3">
        <w:rPr>
          <w:rFonts w:ascii="Times New Roman" w:eastAsia="Arial Unicode MS" w:hAnsi="Times New Roman" w:cs="Times New Roman"/>
          <w:sz w:val="24"/>
          <w:szCs w:val="24"/>
          <w:lang w:eastAsia="hu-HU"/>
        </w:rPr>
        <w:t>, hó, nap: ____________________________________________________</w:t>
      </w:r>
    </w:p>
    <w:p w14:paraId="6C5373D2"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Lakóhely: _________________________________________________________________</w:t>
      </w:r>
    </w:p>
    <w:p w14:paraId="588F30CE"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Tartózkodási hely: __________________________________________________________</w:t>
      </w:r>
    </w:p>
    <w:p w14:paraId="08502FDF"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Társadalombiztosítási Azonosító jele: ___________________________________________</w:t>
      </w:r>
    </w:p>
    <w:p w14:paraId="07493A1C"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A szociális ellátások helyi szabályairól szóló 2/2015. (II.26.) számú Önkormányzati rendelet 6.§-ban foglalt rendelkezések alapján a fent nevezett személy részére a háziorvos által felírt, a társadalombiztosítás által befogadott gyógyszerek térítési díja alapján a havi rendszeres gyógyszerköltségét az alábbiak szerint igazolom: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4562"/>
      </w:tblGrid>
      <w:tr w:rsidR="00303EF3" w:rsidRPr="00303EF3" w14:paraId="4A93E25C" w14:textId="77777777" w:rsidTr="00997267">
        <w:tc>
          <w:tcPr>
            <w:tcW w:w="4576" w:type="dxa"/>
            <w:tcBorders>
              <w:top w:val="single" w:sz="4" w:space="0" w:color="auto"/>
              <w:left w:val="single" w:sz="4" w:space="0" w:color="auto"/>
              <w:bottom w:val="single" w:sz="4" w:space="0" w:color="auto"/>
              <w:right w:val="single" w:sz="4" w:space="0" w:color="auto"/>
            </w:tcBorders>
          </w:tcPr>
          <w:p w14:paraId="1F46EB36" w14:textId="77777777" w:rsidR="00303EF3" w:rsidRPr="00303EF3" w:rsidRDefault="00303EF3" w:rsidP="00303EF3">
            <w:pPr>
              <w:widowControl w:val="0"/>
              <w:suppressAutoHyphens/>
              <w:spacing w:before="300" w:after="300" w:line="240" w:lineRule="auto"/>
              <w:jc w:val="center"/>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Megnevezés</w:t>
            </w:r>
          </w:p>
        </w:tc>
        <w:tc>
          <w:tcPr>
            <w:tcW w:w="4562" w:type="dxa"/>
            <w:tcBorders>
              <w:top w:val="single" w:sz="4" w:space="0" w:color="auto"/>
              <w:left w:val="single" w:sz="4" w:space="0" w:color="auto"/>
              <w:bottom w:val="single" w:sz="4" w:space="0" w:color="auto"/>
              <w:right w:val="single" w:sz="4" w:space="0" w:color="auto"/>
            </w:tcBorders>
          </w:tcPr>
          <w:p w14:paraId="7EBA4271" w14:textId="77777777" w:rsidR="00303EF3" w:rsidRPr="00303EF3" w:rsidRDefault="00303EF3" w:rsidP="00303EF3">
            <w:pPr>
              <w:widowControl w:val="0"/>
              <w:suppressAutoHyphens/>
              <w:spacing w:before="300" w:after="300" w:line="240" w:lineRule="auto"/>
              <w:jc w:val="center"/>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Forint</w:t>
            </w:r>
          </w:p>
        </w:tc>
      </w:tr>
      <w:tr w:rsidR="00303EF3" w:rsidRPr="00303EF3" w14:paraId="64B8291B" w14:textId="77777777" w:rsidTr="00997267">
        <w:tc>
          <w:tcPr>
            <w:tcW w:w="4576" w:type="dxa"/>
            <w:tcBorders>
              <w:top w:val="single" w:sz="4" w:space="0" w:color="auto"/>
              <w:left w:val="single" w:sz="4" w:space="0" w:color="auto"/>
              <w:bottom w:val="single" w:sz="4" w:space="0" w:color="auto"/>
              <w:right w:val="single" w:sz="4" w:space="0" w:color="auto"/>
            </w:tcBorders>
          </w:tcPr>
          <w:p w14:paraId="265FC043" w14:textId="77777777" w:rsidR="00303EF3" w:rsidRPr="00303EF3" w:rsidRDefault="00303EF3" w:rsidP="00303EF3">
            <w:pPr>
              <w:widowControl w:val="0"/>
              <w:suppressAutoHyphens/>
              <w:spacing w:before="300" w:after="300" w:line="240" w:lineRule="auto"/>
              <w:jc w:val="center"/>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Havi rendszeres gyógyszerköltség</w:t>
            </w:r>
          </w:p>
        </w:tc>
        <w:tc>
          <w:tcPr>
            <w:tcW w:w="4562" w:type="dxa"/>
            <w:tcBorders>
              <w:top w:val="single" w:sz="4" w:space="0" w:color="auto"/>
              <w:left w:val="single" w:sz="4" w:space="0" w:color="auto"/>
              <w:bottom w:val="single" w:sz="4" w:space="0" w:color="auto"/>
              <w:right w:val="single" w:sz="4" w:space="0" w:color="auto"/>
            </w:tcBorders>
          </w:tcPr>
          <w:p w14:paraId="425F7FD7" w14:textId="77777777" w:rsidR="00303EF3" w:rsidRPr="00303EF3" w:rsidRDefault="00303EF3" w:rsidP="00303EF3">
            <w:pPr>
              <w:widowControl w:val="0"/>
              <w:suppressAutoHyphens/>
              <w:spacing w:before="300" w:after="300" w:line="240" w:lineRule="auto"/>
              <w:jc w:val="both"/>
              <w:rPr>
                <w:rFonts w:ascii="Times New Roman" w:eastAsia="Arial Unicode MS" w:hAnsi="Times New Roman" w:cs="Times New Roman"/>
                <w:sz w:val="24"/>
                <w:szCs w:val="24"/>
                <w:lang w:eastAsia="hu-HU"/>
              </w:rPr>
            </w:pPr>
          </w:p>
        </w:tc>
      </w:tr>
    </w:tbl>
    <w:p w14:paraId="080DCE06"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p>
    <w:p w14:paraId="14A56E29"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Újiráz, 2015. …………………..</w:t>
      </w:r>
    </w:p>
    <w:p w14:paraId="297FD44B"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t>P.H.</w:t>
      </w:r>
      <w:r w:rsidRPr="00303EF3">
        <w:rPr>
          <w:rFonts w:ascii="Times New Roman" w:eastAsia="Arial Unicode MS" w:hAnsi="Times New Roman" w:cs="Times New Roman"/>
          <w:sz w:val="24"/>
          <w:szCs w:val="24"/>
          <w:lang w:eastAsia="hu-HU"/>
        </w:rPr>
        <w:tab/>
      </w:r>
    </w:p>
    <w:p w14:paraId="27FFF9F8"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t>…………………………………</w:t>
      </w:r>
    </w:p>
    <w:p w14:paraId="222565D4"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t xml:space="preserve">        Háziorvos vagy gyógyszertár aláírása</w:t>
      </w:r>
    </w:p>
    <w:p w14:paraId="0FC03B7A" w14:textId="77777777" w:rsidR="00303EF3" w:rsidRPr="00303EF3" w:rsidRDefault="00303EF3" w:rsidP="00303EF3">
      <w:pPr>
        <w:widowControl w:val="0"/>
        <w:suppressAutoHyphens/>
        <w:spacing w:before="300" w:after="300" w:line="240" w:lineRule="auto"/>
        <w:ind w:left="150"/>
        <w:jc w:val="both"/>
        <w:rPr>
          <w:rFonts w:ascii="Times New Roman" w:eastAsia="Arial Unicode MS" w:hAnsi="Times New Roman" w:cs="Times New Roman"/>
          <w:sz w:val="24"/>
          <w:szCs w:val="24"/>
          <w:lang w:eastAsia="hu-HU"/>
        </w:rPr>
      </w:pP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r w:rsidRPr="00303EF3">
        <w:rPr>
          <w:rFonts w:ascii="Times New Roman" w:eastAsia="Arial Unicode MS" w:hAnsi="Times New Roman" w:cs="Times New Roman"/>
          <w:sz w:val="24"/>
          <w:szCs w:val="24"/>
          <w:lang w:eastAsia="hu-HU"/>
        </w:rPr>
        <w:tab/>
      </w:r>
    </w:p>
    <w:p w14:paraId="5CB67968" w14:textId="77777777" w:rsidR="00303EF3" w:rsidRPr="00303EF3" w:rsidRDefault="00303EF3" w:rsidP="00303EF3">
      <w:pPr>
        <w:widowControl w:val="0"/>
        <w:suppressAutoHyphens/>
        <w:spacing w:after="0" w:line="240" w:lineRule="auto"/>
        <w:rPr>
          <w:rFonts w:ascii="Times New Roman" w:eastAsia="Arial Unicode MS" w:hAnsi="Times New Roman" w:cs="Times New Roman"/>
          <w:sz w:val="24"/>
          <w:szCs w:val="20"/>
        </w:rPr>
      </w:pPr>
    </w:p>
    <w:p w14:paraId="5F58A77C" w14:textId="77777777" w:rsidR="00BC321C" w:rsidRDefault="00BC321C"/>
    <w:sectPr w:rsidR="00BC321C" w:rsidSect="00305FA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165B9" w14:textId="77777777" w:rsidR="0046395D" w:rsidRDefault="0046395D" w:rsidP="00303EF3">
      <w:pPr>
        <w:spacing w:after="0" w:line="240" w:lineRule="auto"/>
      </w:pPr>
      <w:r>
        <w:separator/>
      </w:r>
    </w:p>
  </w:endnote>
  <w:endnote w:type="continuationSeparator" w:id="0">
    <w:p w14:paraId="06CCC54F" w14:textId="77777777" w:rsidR="0046395D" w:rsidRDefault="0046395D" w:rsidP="0030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FCF93" w14:textId="77777777" w:rsidR="0046395D" w:rsidRDefault="0046395D" w:rsidP="00303EF3">
      <w:pPr>
        <w:spacing w:after="0" w:line="240" w:lineRule="auto"/>
      </w:pPr>
      <w:r>
        <w:separator/>
      </w:r>
    </w:p>
  </w:footnote>
  <w:footnote w:type="continuationSeparator" w:id="0">
    <w:p w14:paraId="2DFBF06C" w14:textId="77777777" w:rsidR="0046395D" w:rsidRDefault="0046395D" w:rsidP="00303EF3">
      <w:pPr>
        <w:spacing w:after="0" w:line="240" w:lineRule="auto"/>
      </w:pPr>
      <w:r>
        <w:continuationSeparator/>
      </w:r>
    </w:p>
  </w:footnote>
  <w:footnote w:id="1">
    <w:p w14:paraId="586C4F93" w14:textId="0340A820" w:rsidR="00475655" w:rsidRDefault="00475655">
      <w:pPr>
        <w:pStyle w:val="Lbjegyzetszveg"/>
      </w:pPr>
      <w:r>
        <w:rPr>
          <w:rStyle w:val="Lbjegyzet-hivatkozs"/>
        </w:rPr>
        <w:footnoteRef/>
      </w:r>
      <w:r>
        <w:t xml:space="preserve"> Módosította 10/2017 (XI. 16.) önkormányzati rendelet. Hatályos: 2017. november 16.-tól</w:t>
      </w:r>
    </w:p>
  </w:footnote>
  <w:footnote w:id="2">
    <w:p w14:paraId="33835C62" w14:textId="57AFF3E4" w:rsidR="00475655" w:rsidRDefault="00475655">
      <w:pPr>
        <w:pStyle w:val="Lbjegyzetszveg"/>
      </w:pPr>
      <w:r>
        <w:rPr>
          <w:rStyle w:val="Lbjegyzet-hivatkozs"/>
        </w:rPr>
        <w:footnoteRef/>
      </w:r>
      <w:r>
        <w:t xml:space="preserve"> Módosította a 6/2017.(III.30.) önkormányzati </w:t>
      </w:r>
      <w:proofErr w:type="gramStart"/>
      <w:r>
        <w:t>rendelet .</w:t>
      </w:r>
      <w:proofErr w:type="gramEnd"/>
      <w:r>
        <w:t xml:space="preserve"> Hatályos: 2017. április 01.-től </w:t>
      </w:r>
    </w:p>
  </w:footnote>
  <w:footnote w:id="3">
    <w:p w14:paraId="4AAC0BE5" w14:textId="46B4F034" w:rsidR="00475655" w:rsidRDefault="00475655">
      <w:pPr>
        <w:pStyle w:val="Lbjegyzetszveg"/>
      </w:pPr>
      <w:r>
        <w:rPr>
          <w:rStyle w:val="Lbjegyzet-hivatkozs"/>
        </w:rPr>
        <w:footnoteRef/>
      </w:r>
      <w:r>
        <w:t xml:space="preserve"> Módosította a </w:t>
      </w:r>
      <w:r w:rsidR="00791652">
        <w:t>8/2018.</w:t>
      </w:r>
      <w:r>
        <w:t>(</w:t>
      </w:r>
      <w:r w:rsidR="00791652">
        <w:t>X</w:t>
      </w:r>
      <w:r>
        <w:t>II.1</w:t>
      </w:r>
      <w:r w:rsidR="00791652">
        <w:t>2</w:t>
      </w:r>
      <w:r>
        <w:t>.) önkormányzati rendelet. Hatályos: 20</w:t>
      </w:r>
      <w:r w:rsidR="00791652">
        <w:t>18</w:t>
      </w:r>
      <w:r>
        <w:t xml:space="preserve">. </w:t>
      </w:r>
      <w:r w:rsidR="00791652">
        <w:t>december</w:t>
      </w:r>
      <w:r>
        <w:t xml:space="preserve"> </w:t>
      </w:r>
      <w:r w:rsidR="00791652">
        <w:t>12</w:t>
      </w:r>
      <w:r>
        <w:t>.-től</w:t>
      </w:r>
    </w:p>
  </w:footnote>
  <w:footnote w:id="4">
    <w:p w14:paraId="0A67F833" w14:textId="40F29EC0" w:rsidR="00791652" w:rsidRDefault="00791652" w:rsidP="00791652">
      <w:pPr>
        <w:pStyle w:val="Lbjegyzetszveg"/>
      </w:pPr>
      <w:r>
        <w:rPr>
          <w:rStyle w:val="Lbjegyzet-hivatkozs"/>
        </w:rPr>
        <w:footnoteRef/>
      </w:r>
      <w:r>
        <w:t xml:space="preserve"> Módosította a 2/2020.(III.13.) önkormányzati rendelet. Hatályos: 2020. április 01.-től</w:t>
      </w:r>
      <w:r>
        <w:rPr>
          <w:rStyle w:val="Lbjegyzet-hivatkozs"/>
        </w:rPr>
        <w:footnoteRef/>
      </w:r>
    </w:p>
    <w:p w14:paraId="1CFE35EA" w14:textId="51A96A75" w:rsidR="00791652" w:rsidRDefault="00791652">
      <w:pPr>
        <w:pStyle w:val="Lbjegyzetszveg"/>
      </w:pPr>
    </w:p>
  </w:footnote>
  <w:footnote w:id="5">
    <w:p w14:paraId="17317889" w14:textId="5332BDA1" w:rsidR="00531C9D" w:rsidRDefault="00531C9D" w:rsidP="00531C9D">
      <w:pPr>
        <w:pStyle w:val="Lbjegyzetszveg"/>
        <w:spacing w:before="240"/>
      </w:pPr>
      <w:r>
        <w:rPr>
          <w:rStyle w:val="Lbjegyzet-hivatkozs"/>
        </w:rPr>
        <w:footnoteRef/>
      </w:r>
      <w:r>
        <w:t xml:space="preserve">  a Képviselő-testület a 4. §. (12)-(13) bekezdését a 10/2017. (IX.15.) Ökr.sz. rendeletével fogadta e4l. Hatályos 2017. november 16.</w:t>
      </w:r>
    </w:p>
  </w:footnote>
  <w:footnote w:id="6">
    <w:p w14:paraId="5F5C6C90" w14:textId="77777777" w:rsidR="00303EF3" w:rsidRDefault="00303EF3" w:rsidP="00303EF3">
      <w:pPr>
        <w:pStyle w:val="Lbjegyzetszveg"/>
      </w:pPr>
      <w:r>
        <w:rPr>
          <w:rStyle w:val="Lbjegyzet-hivatkozs"/>
        </w:rPr>
        <w:footnoteRef/>
      </w:r>
      <w:r>
        <w:t xml:space="preserve"> </w:t>
      </w:r>
      <w:bookmarkStart w:id="0" w:name="_Hlk36028337"/>
      <w:r>
        <w:t>Megállapította 10/2017 (XI. 16.) önkormányzati rendelet. Hatályos: 2017. november 16.-tól</w:t>
      </w:r>
    </w:p>
    <w:bookmarkEnd w:id="0"/>
  </w:footnote>
  <w:footnote w:id="7">
    <w:p w14:paraId="77BDABB9" w14:textId="77777777" w:rsidR="00303EF3" w:rsidRDefault="00303EF3" w:rsidP="00303EF3">
      <w:pPr>
        <w:pStyle w:val="Lbjegyzetszveg"/>
      </w:pPr>
      <w:r>
        <w:rPr>
          <w:rStyle w:val="Lbjegyzet-hivatkozs"/>
        </w:rPr>
        <w:footnoteRef/>
      </w:r>
      <w:r>
        <w:t xml:space="preserve"> Megállapította 10/2017 (XI. 16.) önkormányzati rendelet. Hatályos: 2017. november 16.-tól</w:t>
      </w:r>
    </w:p>
  </w:footnote>
  <w:footnote w:id="8">
    <w:p w14:paraId="193FECC4" w14:textId="6A29C23E" w:rsidR="00057340" w:rsidRDefault="00057340">
      <w:pPr>
        <w:pStyle w:val="Lbjegyzetszveg"/>
      </w:pPr>
      <w:r>
        <w:rPr>
          <w:rStyle w:val="Lbjegyzet-hivatkozs"/>
        </w:rPr>
        <w:footnoteRef/>
      </w:r>
      <w:r>
        <w:t xml:space="preserve">  Módosította a 8/2018. (XII.12.) Ökr.sz. rendelet. Hatályos 2018. december 12.</w:t>
      </w:r>
    </w:p>
  </w:footnote>
  <w:footnote w:id="9">
    <w:p w14:paraId="223DA047" w14:textId="14807BC6" w:rsidR="00303EF3" w:rsidRDefault="00303EF3" w:rsidP="00303EF3">
      <w:pPr>
        <w:pStyle w:val="Lbjegyzetszveg"/>
      </w:pPr>
      <w:r>
        <w:rPr>
          <w:rStyle w:val="Lbjegyzet-hivatkozs"/>
        </w:rPr>
        <w:footnoteRef/>
      </w:r>
      <w:r>
        <w:t xml:space="preserve"> </w:t>
      </w:r>
      <w:bookmarkStart w:id="2" w:name="_Hlk37075636"/>
      <w:r w:rsidR="00057340">
        <w:t xml:space="preserve">A képviselő-testület az 1.sz. mellékletet </w:t>
      </w:r>
      <w:bookmarkEnd w:id="2"/>
      <w:r>
        <w:t xml:space="preserve">a 6/2017.(III.30.) </w:t>
      </w:r>
      <w:proofErr w:type="spellStart"/>
      <w:r>
        <w:t>Ökr</w:t>
      </w:r>
      <w:proofErr w:type="spellEnd"/>
      <w:r>
        <w:t>. sz. rendelet</w:t>
      </w:r>
      <w:r w:rsidR="00057340">
        <w:t>ével fogadta el.</w:t>
      </w:r>
      <w:r>
        <w:t xml:space="preserve"> Hatályos: 2017. április 01.-től </w:t>
      </w:r>
    </w:p>
  </w:footnote>
  <w:footnote w:id="10">
    <w:p w14:paraId="497DA009" w14:textId="24C61A2B" w:rsidR="00B731D8" w:rsidRDefault="00B731D8">
      <w:pPr>
        <w:pStyle w:val="Lbjegyzetszveg"/>
      </w:pPr>
      <w:r>
        <w:rPr>
          <w:rStyle w:val="Lbjegyzet-hivatkozs"/>
        </w:rPr>
        <w:footnoteRef/>
      </w:r>
      <w:r>
        <w:t xml:space="preserve"> </w:t>
      </w:r>
      <w:r w:rsidR="00057340">
        <w:t xml:space="preserve">A képviselő-testület az 1.sz. mellékletet </w:t>
      </w:r>
      <w:r>
        <w:t>a 2/2020.(III.13.) Ökr.sz. rendelet</w:t>
      </w:r>
      <w:r w:rsidR="00057340">
        <w:t>ével fogadta el.</w:t>
      </w:r>
      <w:r>
        <w:t xml:space="preserve"> Hatályos 2020. április 01.-től.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BCF"/>
    <w:multiLevelType w:val="hybridMultilevel"/>
    <w:tmpl w:val="B1545598"/>
    <w:lvl w:ilvl="0" w:tplc="2D78DD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A045F0"/>
    <w:multiLevelType w:val="hybridMultilevel"/>
    <w:tmpl w:val="7666BC60"/>
    <w:lvl w:ilvl="0" w:tplc="86AC15C4">
      <w:start w:val="1"/>
      <w:numFmt w:val="lowerLetter"/>
      <w:lvlText w:val="%1)"/>
      <w:lvlJc w:val="left"/>
      <w:pPr>
        <w:tabs>
          <w:tab w:val="num" w:pos="1920"/>
        </w:tabs>
        <w:ind w:left="1920" w:hanging="360"/>
      </w:pPr>
      <w:rPr>
        <w:rFonts w:hint="default"/>
      </w:rPr>
    </w:lvl>
    <w:lvl w:ilvl="1" w:tplc="040E0019">
      <w:start w:val="1"/>
      <w:numFmt w:val="lowerLetter"/>
      <w:lvlText w:val="%2."/>
      <w:lvlJc w:val="left"/>
      <w:pPr>
        <w:tabs>
          <w:tab w:val="num" w:pos="540"/>
        </w:tabs>
        <w:ind w:left="540" w:hanging="360"/>
      </w:pPr>
    </w:lvl>
    <w:lvl w:ilvl="2" w:tplc="040E001B" w:tentative="1">
      <w:start w:val="1"/>
      <w:numFmt w:val="lowerRoman"/>
      <w:lvlText w:val="%3."/>
      <w:lvlJc w:val="right"/>
      <w:pPr>
        <w:tabs>
          <w:tab w:val="num" w:pos="3360"/>
        </w:tabs>
        <w:ind w:left="3360" w:hanging="180"/>
      </w:pPr>
    </w:lvl>
    <w:lvl w:ilvl="3" w:tplc="040E000F" w:tentative="1">
      <w:start w:val="1"/>
      <w:numFmt w:val="decimal"/>
      <w:lvlText w:val="%4."/>
      <w:lvlJc w:val="left"/>
      <w:pPr>
        <w:tabs>
          <w:tab w:val="num" w:pos="4080"/>
        </w:tabs>
        <w:ind w:left="4080" w:hanging="360"/>
      </w:pPr>
    </w:lvl>
    <w:lvl w:ilvl="4" w:tplc="040E0019" w:tentative="1">
      <w:start w:val="1"/>
      <w:numFmt w:val="lowerLetter"/>
      <w:lvlText w:val="%5."/>
      <w:lvlJc w:val="left"/>
      <w:pPr>
        <w:tabs>
          <w:tab w:val="num" w:pos="4800"/>
        </w:tabs>
        <w:ind w:left="4800" w:hanging="360"/>
      </w:pPr>
    </w:lvl>
    <w:lvl w:ilvl="5" w:tplc="040E001B" w:tentative="1">
      <w:start w:val="1"/>
      <w:numFmt w:val="lowerRoman"/>
      <w:lvlText w:val="%6."/>
      <w:lvlJc w:val="right"/>
      <w:pPr>
        <w:tabs>
          <w:tab w:val="num" w:pos="5520"/>
        </w:tabs>
        <w:ind w:left="5520" w:hanging="180"/>
      </w:pPr>
    </w:lvl>
    <w:lvl w:ilvl="6" w:tplc="040E000F" w:tentative="1">
      <w:start w:val="1"/>
      <w:numFmt w:val="decimal"/>
      <w:lvlText w:val="%7."/>
      <w:lvlJc w:val="left"/>
      <w:pPr>
        <w:tabs>
          <w:tab w:val="num" w:pos="6240"/>
        </w:tabs>
        <w:ind w:left="6240" w:hanging="360"/>
      </w:pPr>
    </w:lvl>
    <w:lvl w:ilvl="7" w:tplc="040E0019" w:tentative="1">
      <w:start w:val="1"/>
      <w:numFmt w:val="lowerLetter"/>
      <w:lvlText w:val="%8."/>
      <w:lvlJc w:val="left"/>
      <w:pPr>
        <w:tabs>
          <w:tab w:val="num" w:pos="6960"/>
        </w:tabs>
        <w:ind w:left="6960" w:hanging="360"/>
      </w:pPr>
    </w:lvl>
    <w:lvl w:ilvl="8" w:tplc="040E001B" w:tentative="1">
      <w:start w:val="1"/>
      <w:numFmt w:val="lowerRoman"/>
      <w:lvlText w:val="%9."/>
      <w:lvlJc w:val="right"/>
      <w:pPr>
        <w:tabs>
          <w:tab w:val="num" w:pos="7680"/>
        </w:tabs>
        <w:ind w:left="7680" w:hanging="180"/>
      </w:pPr>
    </w:lvl>
  </w:abstractNum>
  <w:abstractNum w:abstractNumId="2" w15:restartNumberingAfterBreak="0">
    <w:nsid w:val="272E5786"/>
    <w:multiLevelType w:val="hybridMultilevel"/>
    <w:tmpl w:val="DB1E8BD0"/>
    <w:lvl w:ilvl="0" w:tplc="0DD4D0C4">
      <w:start w:val="1"/>
      <w:numFmt w:val="decimal"/>
      <w:lvlText w:val="(%1)"/>
      <w:lvlJc w:val="left"/>
      <w:pPr>
        <w:ind w:left="720" w:hanging="360"/>
      </w:pPr>
      <w:rPr>
        <w:rFonts w:eastAsia="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A0B31D4"/>
    <w:multiLevelType w:val="hybridMultilevel"/>
    <w:tmpl w:val="FD229802"/>
    <w:lvl w:ilvl="0" w:tplc="2D78DD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B8843F0"/>
    <w:multiLevelType w:val="hybridMultilevel"/>
    <w:tmpl w:val="A96AEB7E"/>
    <w:lvl w:ilvl="0" w:tplc="9888043C">
      <w:start w:val="1"/>
      <w:numFmt w:val="lowerLetter"/>
      <w:lvlText w:val="%1.)"/>
      <w:lvlJc w:val="left"/>
      <w:pPr>
        <w:ind w:left="1080" w:hanging="360"/>
      </w:pPr>
      <w:rPr>
        <w:rFonts w:hint="default"/>
      </w:rPr>
    </w:lvl>
    <w:lvl w:ilvl="1" w:tplc="E4287E08">
      <w:start w:val="1"/>
      <w:numFmt w:val="lowerLetter"/>
      <w:lvlText w:val="%2)"/>
      <w:lvlJc w:val="left"/>
      <w:pPr>
        <w:tabs>
          <w:tab w:val="num" w:pos="1800"/>
        </w:tabs>
        <w:ind w:left="1800" w:hanging="360"/>
      </w:pPr>
      <w:rPr>
        <w:rFonts w:hint="default"/>
      </w:r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E6346C5"/>
    <w:multiLevelType w:val="hybridMultilevel"/>
    <w:tmpl w:val="4942BFCE"/>
    <w:lvl w:ilvl="0" w:tplc="2D78DD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ACB324C"/>
    <w:multiLevelType w:val="hybridMultilevel"/>
    <w:tmpl w:val="83D62CF6"/>
    <w:lvl w:ilvl="0" w:tplc="484040CA">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3B63A7"/>
    <w:multiLevelType w:val="hybridMultilevel"/>
    <w:tmpl w:val="A932584C"/>
    <w:lvl w:ilvl="0" w:tplc="EB2214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650093B"/>
    <w:multiLevelType w:val="hybridMultilevel"/>
    <w:tmpl w:val="9F32E4E2"/>
    <w:lvl w:ilvl="0" w:tplc="E92E26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38D75EF"/>
    <w:multiLevelType w:val="hybridMultilevel"/>
    <w:tmpl w:val="92A2E4EE"/>
    <w:lvl w:ilvl="0" w:tplc="8B70C2B8">
      <w:start w:val="3"/>
      <w:numFmt w:val="decimal"/>
      <w:lvlText w:val="(%1)"/>
      <w:lvlJc w:val="left"/>
      <w:pPr>
        <w:tabs>
          <w:tab w:val="num" w:pos="927"/>
        </w:tabs>
        <w:ind w:left="927" w:hanging="360"/>
      </w:pPr>
      <w:rPr>
        <w:rFonts w:hint="default"/>
        <w:i w:val="0"/>
      </w:rPr>
    </w:lvl>
    <w:lvl w:ilvl="1" w:tplc="21A88940">
      <w:start w:val="1"/>
      <w:numFmt w:val="lowerLetter"/>
      <w:lvlText w:val="%2.)"/>
      <w:lvlJc w:val="left"/>
      <w:pPr>
        <w:tabs>
          <w:tab w:val="num" w:pos="1647"/>
        </w:tabs>
        <w:ind w:left="1647" w:hanging="360"/>
      </w:pPr>
      <w:rPr>
        <w:rFonts w:hint="default"/>
      </w:rPr>
    </w:lvl>
    <w:lvl w:ilvl="2" w:tplc="040E001B" w:tentative="1">
      <w:start w:val="1"/>
      <w:numFmt w:val="lowerRoman"/>
      <w:lvlText w:val="%3."/>
      <w:lvlJc w:val="right"/>
      <w:pPr>
        <w:tabs>
          <w:tab w:val="num" w:pos="2367"/>
        </w:tabs>
        <w:ind w:left="2367" w:hanging="180"/>
      </w:pPr>
    </w:lvl>
    <w:lvl w:ilvl="3" w:tplc="040E000F" w:tentative="1">
      <w:start w:val="1"/>
      <w:numFmt w:val="decimal"/>
      <w:lvlText w:val="%4."/>
      <w:lvlJc w:val="left"/>
      <w:pPr>
        <w:tabs>
          <w:tab w:val="num" w:pos="3087"/>
        </w:tabs>
        <w:ind w:left="3087" w:hanging="360"/>
      </w:pPr>
    </w:lvl>
    <w:lvl w:ilvl="4" w:tplc="040E0019" w:tentative="1">
      <w:start w:val="1"/>
      <w:numFmt w:val="lowerLetter"/>
      <w:lvlText w:val="%5."/>
      <w:lvlJc w:val="left"/>
      <w:pPr>
        <w:tabs>
          <w:tab w:val="num" w:pos="3807"/>
        </w:tabs>
        <w:ind w:left="3807" w:hanging="360"/>
      </w:pPr>
    </w:lvl>
    <w:lvl w:ilvl="5" w:tplc="040E001B" w:tentative="1">
      <w:start w:val="1"/>
      <w:numFmt w:val="lowerRoman"/>
      <w:lvlText w:val="%6."/>
      <w:lvlJc w:val="right"/>
      <w:pPr>
        <w:tabs>
          <w:tab w:val="num" w:pos="4527"/>
        </w:tabs>
        <w:ind w:left="4527" w:hanging="180"/>
      </w:pPr>
    </w:lvl>
    <w:lvl w:ilvl="6" w:tplc="040E000F" w:tentative="1">
      <w:start w:val="1"/>
      <w:numFmt w:val="decimal"/>
      <w:lvlText w:val="%7."/>
      <w:lvlJc w:val="left"/>
      <w:pPr>
        <w:tabs>
          <w:tab w:val="num" w:pos="5247"/>
        </w:tabs>
        <w:ind w:left="5247" w:hanging="360"/>
      </w:pPr>
    </w:lvl>
    <w:lvl w:ilvl="7" w:tplc="040E0019" w:tentative="1">
      <w:start w:val="1"/>
      <w:numFmt w:val="lowerLetter"/>
      <w:lvlText w:val="%8."/>
      <w:lvlJc w:val="left"/>
      <w:pPr>
        <w:tabs>
          <w:tab w:val="num" w:pos="5967"/>
        </w:tabs>
        <w:ind w:left="5967" w:hanging="360"/>
      </w:pPr>
    </w:lvl>
    <w:lvl w:ilvl="8" w:tplc="040E001B" w:tentative="1">
      <w:start w:val="1"/>
      <w:numFmt w:val="lowerRoman"/>
      <w:lvlText w:val="%9."/>
      <w:lvlJc w:val="right"/>
      <w:pPr>
        <w:tabs>
          <w:tab w:val="num" w:pos="6687"/>
        </w:tabs>
        <w:ind w:left="6687" w:hanging="180"/>
      </w:pPr>
    </w:lvl>
  </w:abstractNum>
  <w:abstractNum w:abstractNumId="10" w15:restartNumberingAfterBreak="0">
    <w:nsid w:val="6ECB20DF"/>
    <w:multiLevelType w:val="hybridMultilevel"/>
    <w:tmpl w:val="84AAD896"/>
    <w:lvl w:ilvl="0" w:tplc="44C6B21C">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E68279C"/>
    <w:multiLevelType w:val="hybridMultilevel"/>
    <w:tmpl w:val="70E6A1A8"/>
    <w:lvl w:ilvl="0" w:tplc="637600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E7934EF"/>
    <w:multiLevelType w:val="hybridMultilevel"/>
    <w:tmpl w:val="C9F45100"/>
    <w:lvl w:ilvl="0" w:tplc="F37A2F1C">
      <w:start w:val="1"/>
      <w:numFmt w:val="decimal"/>
      <w:lvlText w:val="(%1)"/>
      <w:lvlJc w:val="left"/>
      <w:pPr>
        <w:tabs>
          <w:tab w:val="num" w:pos="750"/>
        </w:tabs>
        <w:ind w:left="750" w:hanging="390"/>
      </w:pPr>
      <w:rPr>
        <w:rFonts w:hint="default"/>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2"/>
  </w:num>
  <w:num w:numId="4">
    <w:abstractNumId w:val="2"/>
  </w:num>
  <w:num w:numId="5">
    <w:abstractNumId w:val="3"/>
  </w:num>
  <w:num w:numId="6">
    <w:abstractNumId w:val="6"/>
  </w:num>
  <w:num w:numId="7">
    <w:abstractNumId w:val="11"/>
  </w:num>
  <w:num w:numId="8">
    <w:abstractNumId w:val="4"/>
  </w:num>
  <w:num w:numId="9">
    <w:abstractNumId w:val="7"/>
  </w:num>
  <w:num w:numId="10">
    <w:abstractNumId w:val="8"/>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9D"/>
    <w:rsid w:val="00057340"/>
    <w:rsid w:val="001D099D"/>
    <w:rsid w:val="00303EF3"/>
    <w:rsid w:val="00305FA3"/>
    <w:rsid w:val="0046395D"/>
    <w:rsid w:val="00475655"/>
    <w:rsid w:val="00531C9D"/>
    <w:rsid w:val="00726535"/>
    <w:rsid w:val="00791652"/>
    <w:rsid w:val="0079554F"/>
    <w:rsid w:val="009F3C83"/>
    <w:rsid w:val="00A62946"/>
    <w:rsid w:val="00B731D8"/>
    <w:rsid w:val="00BC321C"/>
    <w:rsid w:val="00DA2DF4"/>
    <w:rsid w:val="00F41A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28DC36"/>
  <w15:chartTrackingRefBased/>
  <w15:docId w15:val="{CE714404-C732-4AEF-9E02-66DCC7EC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303EF3"/>
    <w:pPr>
      <w:widowControl w:val="0"/>
      <w:suppressAutoHyphens/>
      <w:spacing w:after="0" w:line="240" w:lineRule="auto"/>
    </w:pPr>
    <w:rPr>
      <w:rFonts w:ascii="Times New Roman" w:eastAsia="Arial Unicode MS" w:hAnsi="Times New Roman" w:cs="Times New Roman"/>
      <w:sz w:val="20"/>
      <w:szCs w:val="20"/>
    </w:rPr>
  </w:style>
  <w:style w:type="character" w:customStyle="1" w:styleId="LbjegyzetszvegChar">
    <w:name w:val="Lábjegyzetszöveg Char"/>
    <w:basedOn w:val="Bekezdsalapbettpusa"/>
    <w:link w:val="Lbjegyzetszveg"/>
    <w:semiHidden/>
    <w:rsid w:val="00303EF3"/>
    <w:rPr>
      <w:rFonts w:ascii="Times New Roman" w:eastAsia="Arial Unicode MS" w:hAnsi="Times New Roman" w:cs="Times New Roman"/>
      <w:sz w:val="20"/>
      <w:szCs w:val="20"/>
    </w:rPr>
  </w:style>
  <w:style w:type="character" w:styleId="Lbjegyzet-hivatkozs">
    <w:name w:val="footnote reference"/>
    <w:semiHidden/>
    <w:rsid w:val="00303EF3"/>
    <w:rPr>
      <w:vertAlign w:val="superscript"/>
    </w:rPr>
  </w:style>
  <w:style w:type="paragraph" w:styleId="Buborkszveg">
    <w:name w:val="Balloon Text"/>
    <w:basedOn w:val="Norml"/>
    <w:link w:val="BuborkszvegChar"/>
    <w:uiPriority w:val="99"/>
    <w:semiHidden/>
    <w:unhideWhenUsed/>
    <w:rsid w:val="00A6294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62946"/>
    <w:rPr>
      <w:rFonts w:ascii="Segoe UI" w:hAnsi="Segoe UI" w:cs="Segoe UI"/>
      <w:sz w:val="18"/>
      <w:szCs w:val="18"/>
    </w:rPr>
  </w:style>
  <w:style w:type="paragraph" w:styleId="Listaszerbekezds">
    <w:name w:val="List Paragraph"/>
    <w:basedOn w:val="Norml"/>
    <w:uiPriority w:val="34"/>
    <w:qFormat/>
    <w:rsid w:val="00305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1CC1-CFA7-422F-822B-6B1BF192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4523</Words>
  <Characters>31213</Characters>
  <Application>Microsoft Office Word</Application>
  <DocSecurity>0</DocSecurity>
  <Lines>260</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2020-03-25T10:40:00Z</cp:lastPrinted>
  <dcterms:created xsi:type="dcterms:W3CDTF">2020-03-25T10:24:00Z</dcterms:created>
  <dcterms:modified xsi:type="dcterms:W3CDTF">2020-04-06T12:35:00Z</dcterms:modified>
</cp:coreProperties>
</file>